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62F4" w:rsidRPr="004B62F4" w:rsidRDefault="004B62F4" w:rsidP="004B62F4">
      <w:pPr>
        <w:rPr>
          <w:rFonts w:asciiTheme="minorHAnsi" w:hAnsiTheme="minorHAnsi"/>
          <w:sz w:val="26"/>
          <w:szCs w:val="26"/>
        </w:rPr>
      </w:pPr>
      <w:r w:rsidRPr="004B62F4">
        <w:rPr>
          <w:rFonts w:asciiTheme="minorHAnsi" w:hAnsiTheme="minorHAnsi"/>
          <w:sz w:val="26"/>
          <w:szCs w:val="26"/>
        </w:rPr>
        <w:t>ROMÂNIA</w:t>
      </w:r>
    </w:p>
    <w:p w:rsidR="004B62F4" w:rsidRPr="004B62F4" w:rsidRDefault="004B62F4" w:rsidP="004B62F4">
      <w:pPr>
        <w:rPr>
          <w:rFonts w:asciiTheme="minorHAnsi" w:hAnsiTheme="minorHAnsi"/>
          <w:sz w:val="26"/>
          <w:szCs w:val="26"/>
        </w:rPr>
      </w:pPr>
      <w:r w:rsidRPr="004B62F4">
        <w:rPr>
          <w:rFonts w:asciiTheme="minorHAnsi" w:hAnsiTheme="minorHAnsi"/>
          <w:sz w:val="26"/>
          <w:szCs w:val="26"/>
        </w:rPr>
        <w:t>JUDEŢUL HARGHITA</w:t>
      </w:r>
    </w:p>
    <w:p w:rsidR="004B62F4" w:rsidRPr="004B62F4" w:rsidRDefault="004B62F4" w:rsidP="004B62F4">
      <w:pPr>
        <w:rPr>
          <w:rFonts w:asciiTheme="minorHAnsi" w:hAnsiTheme="minorHAnsi"/>
          <w:sz w:val="26"/>
          <w:szCs w:val="26"/>
        </w:rPr>
      </w:pPr>
      <w:r w:rsidRPr="004B62F4">
        <w:rPr>
          <w:rFonts w:asciiTheme="minorHAnsi" w:hAnsiTheme="minorHAnsi"/>
          <w:sz w:val="26"/>
          <w:szCs w:val="26"/>
        </w:rPr>
        <w:t>CONSILIUL JUDEŢEAN</w:t>
      </w:r>
    </w:p>
    <w:p w:rsidR="004B62F4" w:rsidRDefault="004B62F4" w:rsidP="004B62F4">
      <w:pPr>
        <w:rPr>
          <w:rFonts w:asciiTheme="minorHAnsi" w:hAnsiTheme="minorHAnsi"/>
          <w:sz w:val="26"/>
          <w:szCs w:val="26"/>
        </w:rPr>
      </w:pPr>
      <w:r>
        <w:rPr>
          <w:rFonts w:asciiTheme="minorHAnsi" w:hAnsiTheme="minorHAnsi"/>
          <w:sz w:val="26"/>
          <w:szCs w:val="26"/>
        </w:rPr>
        <w:tab/>
      </w:r>
      <w:r>
        <w:rPr>
          <w:rFonts w:asciiTheme="minorHAnsi" w:hAnsiTheme="minorHAnsi"/>
          <w:sz w:val="26"/>
          <w:szCs w:val="26"/>
        </w:rPr>
        <w:tab/>
      </w:r>
      <w:r>
        <w:rPr>
          <w:rFonts w:asciiTheme="minorHAnsi" w:hAnsiTheme="minorHAnsi"/>
          <w:sz w:val="26"/>
          <w:szCs w:val="26"/>
        </w:rPr>
        <w:tab/>
      </w:r>
      <w:r>
        <w:rPr>
          <w:rFonts w:asciiTheme="minorHAnsi" w:hAnsiTheme="minorHAnsi"/>
          <w:sz w:val="26"/>
          <w:szCs w:val="26"/>
        </w:rPr>
        <w:tab/>
      </w:r>
      <w:r>
        <w:rPr>
          <w:rFonts w:asciiTheme="minorHAnsi" w:hAnsiTheme="minorHAnsi"/>
          <w:sz w:val="26"/>
          <w:szCs w:val="26"/>
        </w:rPr>
        <w:tab/>
      </w:r>
      <w:r w:rsidR="00051FF1" w:rsidRPr="00051FF1">
        <w:rPr>
          <w:rFonts w:asciiTheme="minorHAnsi" w:hAnsiTheme="minorHAnsi"/>
          <w:sz w:val="26"/>
          <w:szCs w:val="26"/>
        </w:rPr>
        <w:t>HOTĂRÂREA Nr. _____/2018</w:t>
      </w:r>
    </w:p>
    <w:p w:rsidR="00051FF1" w:rsidRPr="004B62F4" w:rsidRDefault="00051FF1" w:rsidP="004B62F4">
      <w:pPr>
        <w:rPr>
          <w:rFonts w:asciiTheme="minorHAnsi" w:hAnsiTheme="minorHAnsi"/>
          <w:sz w:val="26"/>
          <w:szCs w:val="26"/>
        </w:rPr>
      </w:pPr>
    </w:p>
    <w:p w:rsidR="004B62F4" w:rsidRPr="004B62F4" w:rsidRDefault="00051FF1" w:rsidP="0069288D">
      <w:pPr>
        <w:spacing w:before="0" w:after="0"/>
        <w:jc w:val="both"/>
        <w:rPr>
          <w:rFonts w:asciiTheme="minorHAnsi" w:hAnsiTheme="minorHAnsi"/>
          <w:sz w:val="26"/>
          <w:szCs w:val="26"/>
        </w:rPr>
      </w:pPr>
      <w:r w:rsidRPr="00051FF1">
        <w:rPr>
          <w:rFonts w:asciiTheme="minorHAnsi" w:hAnsiTheme="minorHAnsi"/>
          <w:sz w:val="26"/>
          <w:szCs w:val="26"/>
        </w:rPr>
        <w:t xml:space="preserve">privind aprobarea proiectului și a cheltuielilor de proiect: </w:t>
      </w:r>
      <w:r w:rsidR="0069288D">
        <w:rPr>
          <w:rFonts w:asciiTheme="minorHAnsi" w:hAnsiTheme="minorHAnsi"/>
          <w:sz w:val="26"/>
          <w:szCs w:val="26"/>
        </w:rPr>
        <w:t>„</w:t>
      </w:r>
      <w:r w:rsidR="008C0454" w:rsidRPr="008C0454">
        <w:rPr>
          <w:rFonts w:asciiTheme="minorHAnsi" w:hAnsiTheme="minorHAnsi" w:cs="Arial"/>
          <w:sz w:val="26"/>
          <w:szCs w:val="26"/>
        </w:rPr>
        <w:t>Modernizare drum județean DJ 174A - Bilbor – km 20+000 – 23 423 - DJ 174C - lim. jud. Suceava km 5+000 – 11+197</w:t>
      </w:r>
      <w:r w:rsidR="0069288D">
        <w:rPr>
          <w:rFonts w:asciiTheme="minorHAnsi" w:hAnsiTheme="minorHAnsi" w:cs="Arial"/>
          <w:sz w:val="26"/>
          <w:szCs w:val="26"/>
        </w:rPr>
        <w:t xml:space="preserve">” </w:t>
      </w:r>
      <w:r w:rsidR="004B62F4" w:rsidRPr="004B62F4">
        <w:rPr>
          <w:rFonts w:asciiTheme="minorHAnsi" w:hAnsiTheme="minorHAnsi"/>
          <w:sz w:val="26"/>
          <w:szCs w:val="26"/>
        </w:rPr>
        <w:t>Axa prioritară 6: Îmbunătățirea infrastructurii rutiere de importanță regională</w:t>
      </w:r>
      <w:r w:rsidR="0069288D">
        <w:rPr>
          <w:rFonts w:asciiTheme="minorHAnsi" w:hAnsiTheme="minorHAnsi"/>
          <w:sz w:val="26"/>
          <w:szCs w:val="26"/>
        </w:rPr>
        <w:t xml:space="preserve">, </w:t>
      </w:r>
      <w:r w:rsidR="004B62F4" w:rsidRPr="004B62F4">
        <w:rPr>
          <w:rFonts w:asciiTheme="minorHAnsi" w:hAnsiTheme="minorHAnsi"/>
          <w:sz w:val="26"/>
          <w:szCs w:val="26"/>
        </w:rPr>
        <w:t>Prioritatea de Investitii 6.1: Stimularea mobilității regionale prin conectarea nodurilor secundare și terțiare la infrastructura TEN-T</w:t>
      </w:r>
      <w:r w:rsidR="0069288D">
        <w:rPr>
          <w:rFonts w:asciiTheme="minorHAnsi" w:hAnsiTheme="minorHAnsi"/>
          <w:sz w:val="26"/>
          <w:szCs w:val="26"/>
        </w:rPr>
        <w:t xml:space="preserve">, </w:t>
      </w:r>
      <w:r w:rsidR="004B62F4" w:rsidRPr="004B62F4">
        <w:rPr>
          <w:rFonts w:asciiTheme="minorHAnsi" w:hAnsiTheme="minorHAnsi"/>
          <w:sz w:val="26"/>
          <w:szCs w:val="26"/>
        </w:rPr>
        <w:t>Apel de proiecte nr</w:t>
      </w:r>
      <w:r w:rsidR="00676504">
        <w:rPr>
          <w:rFonts w:asciiTheme="minorHAnsi" w:hAnsiTheme="minorHAnsi"/>
          <w:sz w:val="26"/>
          <w:szCs w:val="26"/>
        </w:rPr>
        <w:t>.</w:t>
      </w:r>
      <w:r w:rsidR="004B62F4" w:rsidRPr="004B62F4">
        <w:rPr>
          <w:rFonts w:asciiTheme="minorHAnsi" w:hAnsiTheme="minorHAnsi"/>
          <w:sz w:val="26"/>
          <w:szCs w:val="26"/>
        </w:rPr>
        <w:t xml:space="preserve"> POR 2018/6/6.1/6 </w:t>
      </w:r>
    </w:p>
    <w:p w:rsidR="008374CE" w:rsidRDefault="008374CE" w:rsidP="004B62F4">
      <w:pPr>
        <w:jc w:val="center"/>
        <w:rPr>
          <w:rFonts w:asciiTheme="minorHAnsi" w:hAnsiTheme="minorHAnsi"/>
          <w:sz w:val="26"/>
          <w:szCs w:val="26"/>
        </w:rPr>
      </w:pPr>
    </w:p>
    <w:p w:rsidR="004B62F4" w:rsidRPr="004B62F4" w:rsidRDefault="004B62F4" w:rsidP="004B62F4">
      <w:pPr>
        <w:rPr>
          <w:rFonts w:asciiTheme="minorHAnsi" w:hAnsiTheme="minorHAnsi"/>
          <w:sz w:val="26"/>
          <w:szCs w:val="26"/>
        </w:rPr>
      </w:pPr>
      <w:r w:rsidRPr="004B62F4">
        <w:rPr>
          <w:rFonts w:asciiTheme="minorHAnsi" w:hAnsiTheme="minorHAnsi"/>
          <w:sz w:val="26"/>
          <w:szCs w:val="26"/>
        </w:rPr>
        <w:t>Consiliul Judeţean Harghita,</w:t>
      </w:r>
    </w:p>
    <w:p w:rsidR="00676504" w:rsidRDefault="0069288D" w:rsidP="004B62F4">
      <w:pPr>
        <w:jc w:val="both"/>
        <w:rPr>
          <w:rFonts w:asciiTheme="minorHAnsi" w:hAnsiTheme="minorHAnsi"/>
          <w:sz w:val="26"/>
          <w:szCs w:val="26"/>
        </w:rPr>
      </w:pPr>
      <w:r>
        <w:rPr>
          <w:rFonts w:asciiTheme="minorHAnsi" w:hAnsiTheme="minorHAnsi"/>
          <w:sz w:val="26"/>
          <w:szCs w:val="26"/>
        </w:rPr>
        <w:tab/>
      </w:r>
      <w:r w:rsidR="004B62F4" w:rsidRPr="004B62F4">
        <w:rPr>
          <w:rFonts w:asciiTheme="minorHAnsi" w:hAnsiTheme="minorHAnsi"/>
          <w:sz w:val="26"/>
          <w:szCs w:val="26"/>
        </w:rPr>
        <w:t>Având în vedere Expunerea de motive nr. ________/201</w:t>
      </w:r>
      <w:r w:rsidR="004B62F4">
        <w:rPr>
          <w:rFonts w:asciiTheme="minorHAnsi" w:hAnsiTheme="minorHAnsi"/>
          <w:sz w:val="26"/>
          <w:szCs w:val="26"/>
        </w:rPr>
        <w:t>8</w:t>
      </w:r>
      <w:r w:rsidR="004B62F4" w:rsidRPr="004B62F4">
        <w:rPr>
          <w:rFonts w:asciiTheme="minorHAnsi" w:hAnsiTheme="minorHAnsi"/>
          <w:sz w:val="26"/>
          <w:szCs w:val="26"/>
        </w:rPr>
        <w:t>, iniţiată de către preşedintele B</w:t>
      </w:r>
      <w:r w:rsidR="004B62F4">
        <w:rPr>
          <w:rFonts w:asciiTheme="minorHAnsi" w:hAnsiTheme="minorHAnsi"/>
          <w:sz w:val="26"/>
          <w:szCs w:val="26"/>
        </w:rPr>
        <w:t>orboly Csaba</w:t>
      </w:r>
      <w:r w:rsidR="004B62F4" w:rsidRPr="004B62F4">
        <w:rPr>
          <w:rFonts w:asciiTheme="minorHAnsi" w:hAnsiTheme="minorHAnsi"/>
          <w:sz w:val="26"/>
          <w:szCs w:val="26"/>
        </w:rPr>
        <w:t xml:space="preserve"> la propunerea Direcţiei generale tehnice, privind aprobarea </w:t>
      </w:r>
      <w:r w:rsidR="004B62F4">
        <w:rPr>
          <w:rFonts w:asciiTheme="minorHAnsi" w:hAnsiTheme="minorHAnsi"/>
          <w:sz w:val="26"/>
          <w:szCs w:val="26"/>
        </w:rPr>
        <w:t>proiectului și a cheltuielilor legate de proiect</w:t>
      </w:r>
      <w:r w:rsidR="004B62F4" w:rsidRPr="004B62F4">
        <w:rPr>
          <w:rFonts w:asciiTheme="minorHAnsi" w:hAnsiTheme="minorHAnsi"/>
          <w:sz w:val="26"/>
          <w:szCs w:val="26"/>
        </w:rPr>
        <w:t xml:space="preserve"> prin care va fi implicat Consiliul Judeţean Harghita în managementul şi implementarea proiectului de finanțare</w:t>
      </w:r>
      <w:r>
        <w:rPr>
          <w:rFonts w:asciiTheme="minorHAnsi" w:hAnsiTheme="minorHAnsi"/>
          <w:sz w:val="26"/>
          <w:szCs w:val="26"/>
        </w:rPr>
        <w:t>: „</w:t>
      </w:r>
      <w:r w:rsidR="008C0454" w:rsidRPr="008C0454">
        <w:rPr>
          <w:rFonts w:asciiTheme="minorHAnsi" w:hAnsiTheme="minorHAnsi" w:cs="Arial"/>
          <w:sz w:val="26"/>
          <w:szCs w:val="26"/>
        </w:rPr>
        <w:t>Modernizare drum județean DJ 174A - Bilbor – km 20+000 – 23 423 - DJ 174C - lim. jud. Suceava km 5+000 – 11+197</w:t>
      </w:r>
      <w:r>
        <w:rPr>
          <w:rFonts w:asciiTheme="minorHAnsi" w:hAnsiTheme="minorHAnsi" w:cs="Arial"/>
          <w:sz w:val="26"/>
          <w:szCs w:val="26"/>
        </w:rPr>
        <w:t>”</w:t>
      </w:r>
      <w:r w:rsidR="004B62F4" w:rsidRPr="004B62F4">
        <w:rPr>
          <w:rFonts w:asciiTheme="minorHAnsi" w:hAnsiTheme="minorHAnsi"/>
          <w:sz w:val="26"/>
          <w:szCs w:val="26"/>
        </w:rPr>
        <w:t xml:space="preserve"> în cadrul P.O.R. 2014-2020, Axa prioritară 6. </w:t>
      </w:r>
      <w:r w:rsidR="00676504" w:rsidRPr="00676504">
        <w:rPr>
          <w:rFonts w:asciiTheme="minorHAnsi" w:hAnsiTheme="minorHAnsi"/>
          <w:sz w:val="26"/>
          <w:szCs w:val="26"/>
        </w:rPr>
        <w:t>Îmbunătățirea infrastructurii rutiere de importanță regională</w:t>
      </w:r>
      <w:r w:rsidR="00676504">
        <w:rPr>
          <w:rFonts w:asciiTheme="minorHAnsi" w:hAnsiTheme="minorHAnsi"/>
          <w:sz w:val="26"/>
          <w:szCs w:val="26"/>
        </w:rPr>
        <w:t>,</w:t>
      </w:r>
      <w:r w:rsidR="00676504" w:rsidRPr="00676504">
        <w:t xml:space="preserve"> </w:t>
      </w:r>
      <w:r w:rsidR="00676504" w:rsidRPr="00676504">
        <w:rPr>
          <w:rFonts w:asciiTheme="minorHAnsi" w:hAnsiTheme="minorHAnsi"/>
          <w:sz w:val="26"/>
          <w:szCs w:val="26"/>
        </w:rPr>
        <w:t>Prioritatea de Investitii 6.1: Stimularea mobilității regionale prin conectarea nodurilor secundare și terțiare la infrastructura TEN-T</w:t>
      </w:r>
      <w:r w:rsidR="00676504">
        <w:rPr>
          <w:rFonts w:asciiTheme="minorHAnsi" w:hAnsiTheme="minorHAnsi"/>
          <w:sz w:val="26"/>
          <w:szCs w:val="26"/>
        </w:rPr>
        <w:t xml:space="preserve">, </w:t>
      </w:r>
      <w:r w:rsidR="00676504" w:rsidRPr="00676504">
        <w:rPr>
          <w:rFonts w:asciiTheme="minorHAnsi" w:hAnsiTheme="minorHAnsi"/>
          <w:sz w:val="26"/>
          <w:szCs w:val="26"/>
        </w:rPr>
        <w:t>Apel de proiecte nr</w:t>
      </w:r>
      <w:r w:rsidR="00676504">
        <w:rPr>
          <w:rFonts w:asciiTheme="minorHAnsi" w:hAnsiTheme="minorHAnsi"/>
          <w:sz w:val="26"/>
          <w:szCs w:val="26"/>
        </w:rPr>
        <w:t>.</w:t>
      </w:r>
      <w:r w:rsidR="00676504" w:rsidRPr="00676504">
        <w:rPr>
          <w:rFonts w:asciiTheme="minorHAnsi" w:hAnsiTheme="minorHAnsi"/>
          <w:sz w:val="26"/>
          <w:szCs w:val="26"/>
        </w:rPr>
        <w:t xml:space="preserve"> POR 2018/6/6.1/6</w:t>
      </w:r>
      <w:r w:rsidR="00BE7B68">
        <w:rPr>
          <w:rFonts w:asciiTheme="minorHAnsi" w:hAnsiTheme="minorHAnsi"/>
          <w:sz w:val="26"/>
          <w:szCs w:val="26"/>
        </w:rPr>
        <w:t>,</w:t>
      </w:r>
      <w:r>
        <w:rPr>
          <w:rFonts w:asciiTheme="minorHAnsi" w:hAnsiTheme="minorHAnsi"/>
          <w:sz w:val="26"/>
          <w:szCs w:val="26"/>
        </w:rPr>
        <w:t xml:space="preserve"> </w:t>
      </w:r>
      <w:r w:rsidR="004B62F4" w:rsidRPr="004B62F4">
        <w:rPr>
          <w:rFonts w:asciiTheme="minorHAnsi" w:hAnsiTheme="minorHAnsi"/>
          <w:sz w:val="26"/>
          <w:szCs w:val="26"/>
        </w:rPr>
        <w:t>Raportul de specialitate nr. ________/201</w:t>
      </w:r>
      <w:r w:rsidR="00BE7B68">
        <w:rPr>
          <w:rFonts w:asciiTheme="minorHAnsi" w:hAnsiTheme="minorHAnsi"/>
          <w:sz w:val="26"/>
          <w:szCs w:val="26"/>
        </w:rPr>
        <w:t>8</w:t>
      </w:r>
      <w:r w:rsidR="004B62F4" w:rsidRPr="004B62F4">
        <w:rPr>
          <w:rFonts w:asciiTheme="minorHAnsi" w:hAnsiTheme="minorHAnsi"/>
          <w:sz w:val="26"/>
          <w:szCs w:val="26"/>
        </w:rPr>
        <w:t xml:space="preserve"> al Direcției generale administrație publică locală</w:t>
      </w:r>
      <w:r w:rsidR="00676504">
        <w:rPr>
          <w:rFonts w:asciiTheme="minorHAnsi" w:hAnsiTheme="minorHAnsi"/>
          <w:sz w:val="26"/>
          <w:szCs w:val="26"/>
        </w:rPr>
        <w:t>.</w:t>
      </w:r>
    </w:p>
    <w:p w:rsidR="0032493C" w:rsidRDefault="0032493C" w:rsidP="004B62F4">
      <w:pPr>
        <w:jc w:val="both"/>
        <w:rPr>
          <w:rFonts w:asciiTheme="minorHAnsi" w:hAnsiTheme="minorHAnsi"/>
          <w:sz w:val="26"/>
          <w:szCs w:val="26"/>
        </w:rPr>
      </w:pPr>
      <w:r>
        <w:rPr>
          <w:rFonts w:asciiTheme="minorHAnsi" w:hAnsiTheme="minorHAnsi"/>
          <w:sz w:val="26"/>
          <w:szCs w:val="26"/>
        </w:rPr>
        <w:tab/>
      </w:r>
      <w:bookmarkStart w:id="0" w:name="_GoBack"/>
      <w:bookmarkEnd w:id="0"/>
      <w:r w:rsidRPr="0032493C">
        <w:rPr>
          <w:rFonts w:asciiTheme="minorHAnsi" w:hAnsiTheme="minorHAnsi"/>
          <w:sz w:val="26"/>
          <w:szCs w:val="26"/>
        </w:rPr>
        <w:t>Luând în considerare avizul favorabil al Comisiei economică, juridică</w:t>
      </w:r>
    </w:p>
    <w:p w:rsidR="004B62F4" w:rsidRPr="004B62F4" w:rsidRDefault="004B62F4" w:rsidP="00F125B1">
      <w:pPr>
        <w:jc w:val="both"/>
        <w:rPr>
          <w:rFonts w:asciiTheme="minorHAnsi" w:hAnsiTheme="minorHAnsi"/>
          <w:sz w:val="26"/>
          <w:szCs w:val="26"/>
        </w:rPr>
      </w:pPr>
      <w:r w:rsidRPr="004B62F4">
        <w:rPr>
          <w:rFonts w:asciiTheme="minorHAnsi" w:hAnsiTheme="minorHAnsi"/>
          <w:sz w:val="26"/>
          <w:szCs w:val="26"/>
        </w:rPr>
        <w:t>În conformitate cu prevederile Legii nr. 315/2004 privind dezvoltarea regională în România, cu modificările şi completările ulterioare, O.G. nr. 43/19</w:t>
      </w:r>
      <w:r w:rsidR="00676504">
        <w:rPr>
          <w:rFonts w:asciiTheme="minorHAnsi" w:hAnsiTheme="minorHAnsi"/>
          <w:sz w:val="26"/>
          <w:szCs w:val="26"/>
        </w:rPr>
        <w:t>9</w:t>
      </w:r>
      <w:r w:rsidRPr="004B62F4">
        <w:rPr>
          <w:rFonts w:asciiTheme="minorHAnsi" w:hAnsiTheme="minorHAnsi"/>
          <w:sz w:val="26"/>
          <w:szCs w:val="26"/>
        </w:rPr>
        <w:t>7, privind regimul drumurilor, republicată cu modificările și completările ulterioare, ale Legii nr.273/2006, privind finanţele publice locale, cu modificările şi completările ulterioare, - art. 14 din Legea administraţiei publice locale nr. 215/2001, republicată, cu modificările şi completările ulterioare și a Ghidului Solicitantului pentru Programul Operațional Regional 2014-2020, Axa prioritară 6 ”</w:t>
      </w:r>
      <w:r w:rsidR="00676504" w:rsidRPr="00676504">
        <w:t xml:space="preserve"> </w:t>
      </w:r>
      <w:r w:rsidR="00676504" w:rsidRPr="00676504">
        <w:rPr>
          <w:rFonts w:asciiTheme="minorHAnsi" w:hAnsiTheme="minorHAnsi"/>
          <w:sz w:val="26"/>
          <w:szCs w:val="26"/>
        </w:rPr>
        <w:t>Îmbunătățirea infrastructurii rutiere de importanță regională</w:t>
      </w:r>
      <w:r w:rsidRPr="004B62F4">
        <w:rPr>
          <w:rFonts w:asciiTheme="minorHAnsi" w:hAnsiTheme="minorHAnsi"/>
          <w:sz w:val="26"/>
          <w:szCs w:val="26"/>
        </w:rPr>
        <w:t>” H.G. nr.399/2015, privind regurile de eligibilitate a cheltuieșilor efectuate în cadrul operațiunilor finanțate din Fondul European de Dezvoltare Regională, Fondul Social European și Fondul de Coeziune 2014-2020.</w:t>
      </w:r>
    </w:p>
    <w:p w:rsidR="00FB6EBC" w:rsidRPr="004B62F4" w:rsidRDefault="004B62F4" w:rsidP="00F125B1">
      <w:pPr>
        <w:jc w:val="both"/>
        <w:rPr>
          <w:rFonts w:asciiTheme="minorHAnsi" w:hAnsiTheme="minorHAnsi"/>
          <w:sz w:val="26"/>
          <w:szCs w:val="26"/>
        </w:rPr>
      </w:pPr>
      <w:r w:rsidRPr="004B62F4">
        <w:rPr>
          <w:rFonts w:asciiTheme="minorHAnsi" w:hAnsiTheme="minorHAnsi"/>
          <w:sz w:val="26"/>
          <w:szCs w:val="26"/>
        </w:rPr>
        <w:t>În temeiul prevederilor art. 91 alin. (1) lit. b) și e) coroborat cu alin. (6) lit. a) respectiv art. 115, alin. (1), lit. c) din Legea administraţiei publice locale nr. 215/2001, republicată, cu modificările şi completările ulterioare.</w:t>
      </w:r>
    </w:p>
    <w:p w:rsidR="00724C92" w:rsidRPr="004B62F4" w:rsidRDefault="00724C92" w:rsidP="00724C92">
      <w:pPr>
        <w:jc w:val="center"/>
        <w:rPr>
          <w:rFonts w:asciiTheme="minorHAnsi" w:hAnsiTheme="minorHAnsi"/>
          <w:b/>
          <w:sz w:val="26"/>
          <w:szCs w:val="26"/>
        </w:rPr>
      </w:pPr>
      <w:r w:rsidRPr="004B62F4">
        <w:rPr>
          <w:rFonts w:asciiTheme="minorHAnsi" w:hAnsiTheme="minorHAnsi"/>
          <w:b/>
          <w:sz w:val="26"/>
          <w:szCs w:val="26"/>
        </w:rPr>
        <w:t>HOTĂRĂȘTE</w:t>
      </w:r>
    </w:p>
    <w:p w:rsidR="00724C92" w:rsidRPr="004B62F4" w:rsidRDefault="00724C92" w:rsidP="00724C92">
      <w:pPr>
        <w:jc w:val="both"/>
        <w:rPr>
          <w:rFonts w:asciiTheme="minorHAnsi" w:hAnsiTheme="minorHAnsi"/>
          <w:b/>
          <w:sz w:val="26"/>
          <w:szCs w:val="26"/>
        </w:rPr>
      </w:pPr>
    </w:p>
    <w:p w:rsidR="00413D7F" w:rsidRPr="0031259B" w:rsidRDefault="00413D7F" w:rsidP="00413D7F">
      <w:pPr>
        <w:jc w:val="both"/>
        <w:rPr>
          <w:rFonts w:asciiTheme="minorHAnsi" w:hAnsiTheme="minorHAnsi"/>
          <w:sz w:val="26"/>
          <w:szCs w:val="26"/>
        </w:rPr>
      </w:pPr>
      <w:r w:rsidRPr="00413D7F">
        <w:rPr>
          <w:rFonts w:asciiTheme="minorHAnsi" w:hAnsiTheme="minorHAnsi"/>
          <w:sz w:val="26"/>
          <w:szCs w:val="26"/>
        </w:rPr>
        <w:t>ART 1. Se aprobă proiectul</w:t>
      </w:r>
      <w:r w:rsidR="0069288D">
        <w:rPr>
          <w:rFonts w:asciiTheme="minorHAnsi" w:hAnsiTheme="minorHAnsi"/>
          <w:sz w:val="26"/>
          <w:szCs w:val="26"/>
        </w:rPr>
        <w:t>:</w:t>
      </w:r>
      <w:r w:rsidRPr="00413D7F">
        <w:rPr>
          <w:rFonts w:asciiTheme="minorHAnsi" w:hAnsiTheme="minorHAnsi"/>
          <w:b/>
          <w:sz w:val="26"/>
          <w:szCs w:val="26"/>
        </w:rPr>
        <w:t xml:space="preserve"> </w:t>
      </w:r>
      <w:r w:rsidR="0069288D">
        <w:rPr>
          <w:rFonts w:asciiTheme="minorHAnsi" w:hAnsiTheme="minorHAnsi"/>
          <w:b/>
          <w:sz w:val="26"/>
          <w:szCs w:val="26"/>
        </w:rPr>
        <w:t>„</w:t>
      </w:r>
      <w:r w:rsidRPr="00413D7F">
        <w:rPr>
          <w:rFonts w:asciiTheme="minorHAnsi" w:hAnsiTheme="minorHAnsi"/>
          <w:b/>
          <w:sz w:val="26"/>
          <w:szCs w:val="26"/>
        </w:rPr>
        <w:t>Modernizare drum județean DJ 174A - Bilbor – km 20+000 – 23+423 - DJ 174C - lim. jud. Suceava km 5+000 – 11+197, pe sectorul km 5+000 – 11+197</w:t>
      </w:r>
      <w:r w:rsidR="0069288D">
        <w:rPr>
          <w:rFonts w:asciiTheme="minorHAnsi" w:hAnsiTheme="minorHAnsi"/>
          <w:b/>
          <w:sz w:val="26"/>
          <w:szCs w:val="26"/>
        </w:rPr>
        <w:t>”</w:t>
      </w:r>
      <w:r w:rsidRPr="00413D7F">
        <w:rPr>
          <w:rFonts w:asciiTheme="minorHAnsi" w:hAnsiTheme="minorHAnsi"/>
          <w:sz w:val="26"/>
          <w:szCs w:val="26"/>
        </w:rPr>
        <w:t xml:space="preserve"> în vederea finanțării acestuia în cadrul Programului Operațional Regional 2014-2020, Axa prioritară </w:t>
      </w:r>
      <w:r w:rsidRPr="00413D7F">
        <w:rPr>
          <w:rFonts w:asciiTheme="minorHAnsi" w:hAnsiTheme="minorHAnsi"/>
          <w:b/>
          <w:snapToGrid w:val="0"/>
          <w:sz w:val="26"/>
          <w:szCs w:val="26"/>
        </w:rPr>
        <w:t>6</w:t>
      </w:r>
      <w:r w:rsidRPr="00413D7F">
        <w:rPr>
          <w:rFonts w:asciiTheme="minorHAnsi" w:hAnsiTheme="minorHAnsi"/>
          <w:snapToGrid w:val="0"/>
          <w:sz w:val="26"/>
          <w:szCs w:val="26"/>
        </w:rPr>
        <w:t xml:space="preserve">: </w:t>
      </w:r>
      <w:r w:rsidRPr="00413D7F">
        <w:rPr>
          <w:rFonts w:asciiTheme="minorHAnsi" w:hAnsiTheme="minorHAnsi"/>
          <w:i/>
          <w:snapToGrid w:val="0"/>
          <w:sz w:val="26"/>
          <w:szCs w:val="26"/>
        </w:rPr>
        <w:t>Îmbunătățirea infrastructurii rutiere de importanță regională</w:t>
      </w:r>
      <w:r w:rsidRPr="00413D7F">
        <w:rPr>
          <w:rFonts w:asciiTheme="minorHAnsi" w:hAnsiTheme="minorHAnsi"/>
          <w:sz w:val="26"/>
          <w:szCs w:val="26"/>
        </w:rPr>
        <w:t xml:space="preserve">, prioritatea de </w:t>
      </w:r>
      <w:r w:rsidRPr="00413D7F">
        <w:rPr>
          <w:rFonts w:asciiTheme="minorHAnsi" w:hAnsiTheme="minorHAnsi"/>
          <w:sz w:val="26"/>
          <w:szCs w:val="26"/>
        </w:rPr>
        <w:lastRenderedPageBreak/>
        <w:t xml:space="preserve">investiții </w:t>
      </w:r>
      <w:r w:rsidRPr="00413D7F">
        <w:rPr>
          <w:rFonts w:asciiTheme="minorHAnsi" w:hAnsiTheme="minorHAnsi"/>
          <w:b/>
          <w:snapToGrid w:val="0"/>
          <w:sz w:val="26"/>
          <w:szCs w:val="26"/>
        </w:rPr>
        <w:t>6.1</w:t>
      </w:r>
      <w:r w:rsidRPr="00413D7F">
        <w:rPr>
          <w:rFonts w:asciiTheme="minorHAnsi" w:hAnsiTheme="minorHAnsi"/>
          <w:snapToGrid w:val="0"/>
          <w:sz w:val="26"/>
          <w:szCs w:val="26"/>
        </w:rPr>
        <w:t xml:space="preserve">: </w:t>
      </w:r>
      <w:r w:rsidRPr="00413D7F">
        <w:rPr>
          <w:rFonts w:asciiTheme="minorHAnsi" w:hAnsiTheme="minorHAnsi"/>
          <w:i/>
          <w:snapToGrid w:val="0"/>
          <w:sz w:val="26"/>
          <w:szCs w:val="26"/>
        </w:rPr>
        <w:t>Stimularea mobilității regionale prin conectarea nodurilor secundare și terțiare la infrastructura TEN-T</w:t>
      </w:r>
      <w:r w:rsidRPr="00413D7F">
        <w:rPr>
          <w:rFonts w:asciiTheme="minorHAnsi" w:hAnsiTheme="minorHAnsi"/>
          <w:sz w:val="26"/>
          <w:szCs w:val="26"/>
        </w:rPr>
        <w:t xml:space="preserve"> nr. apelului de proiecte </w:t>
      </w:r>
      <w:r w:rsidRPr="00413D7F">
        <w:rPr>
          <w:rFonts w:asciiTheme="minorHAnsi" w:hAnsiTheme="minorHAnsi"/>
          <w:b/>
          <w:sz w:val="26"/>
          <w:szCs w:val="26"/>
        </w:rPr>
        <w:t>POR 2018/6/6.1/6.</w:t>
      </w:r>
      <w:r w:rsidR="0031259B">
        <w:rPr>
          <w:rFonts w:asciiTheme="minorHAnsi" w:hAnsiTheme="minorHAnsi"/>
          <w:b/>
          <w:sz w:val="26"/>
          <w:szCs w:val="26"/>
        </w:rPr>
        <w:t>,</w:t>
      </w:r>
      <w:r w:rsidR="0031259B" w:rsidRPr="0031259B">
        <w:t xml:space="preserve"> </w:t>
      </w:r>
      <w:r w:rsidR="0031259B" w:rsidRPr="0031259B">
        <w:rPr>
          <w:rFonts w:asciiTheme="minorHAnsi" w:hAnsiTheme="minorHAnsi"/>
          <w:sz w:val="26"/>
          <w:szCs w:val="26"/>
        </w:rPr>
        <w:t>conform Anexă nr. 1, care face parte integrantă din prezenta hotărâre.</w:t>
      </w:r>
    </w:p>
    <w:p w:rsidR="00413D7F" w:rsidRPr="00413D7F" w:rsidRDefault="00413D7F" w:rsidP="00413D7F">
      <w:pPr>
        <w:jc w:val="both"/>
        <w:rPr>
          <w:rFonts w:asciiTheme="minorHAnsi" w:hAnsiTheme="minorHAnsi"/>
          <w:sz w:val="26"/>
          <w:szCs w:val="26"/>
        </w:rPr>
      </w:pPr>
      <w:r w:rsidRPr="00413D7F">
        <w:rPr>
          <w:rFonts w:asciiTheme="minorHAnsi" w:hAnsiTheme="minorHAnsi"/>
          <w:sz w:val="26"/>
          <w:szCs w:val="26"/>
        </w:rPr>
        <w:t xml:space="preserve">ART </w:t>
      </w:r>
      <w:r w:rsidR="0069288D">
        <w:rPr>
          <w:rFonts w:asciiTheme="minorHAnsi" w:hAnsiTheme="minorHAnsi"/>
          <w:sz w:val="26"/>
          <w:szCs w:val="26"/>
        </w:rPr>
        <w:t>2</w:t>
      </w:r>
      <w:r w:rsidRPr="00413D7F">
        <w:rPr>
          <w:rFonts w:asciiTheme="minorHAnsi" w:hAnsiTheme="minorHAnsi"/>
          <w:sz w:val="26"/>
          <w:szCs w:val="26"/>
        </w:rPr>
        <w:t xml:space="preserve">. Se aprobă valoarea totală a proiectului </w:t>
      </w:r>
      <w:r w:rsidR="0069288D">
        <w:rPr>
          <w:rFonts w:asciiTheme="minorHAnsi" w:hAnsiTheme="minorHAnsi"/>
          <w:sz w:val="26"/>
          <w:szCs w:val="26"/>
        </w:rPr>
        <w:t>„</w:t>
      </w:r>
      <w:r w:rsidRPr="00413D7F">
        <w:rPr>
          <w:rFonts w:asciiTheme="minorHAnsi" w:hAnsiTheme="minorHAnsi"/>
          <w:b/>
          <w:sz w:val="26"/>
          <w:szCs w:val="26"/>
        </w:rPr>
        <w:t>Modernizare drum județean DJ 174A - Bilbor – km 20+000 – 23+423 - DJ 174C - lim. jud. Suceava km 5+000 – 11+197, pe sectorul km 5+000 – 11+197</w:t>
      </w:r>
      <w:r w:rsidR="0069288D">
        <w:rPr>
          <w:rFonts w:asciiTheme="minorHAnsi" w:hAnsiTheme="minorHAnsi"/>
          <w:b/>
          <w:sz w:val="26"/>
          <w:szCs w:val="26"/>
        </w:rPr>
        <w:t>”</w:t>
      </w:r>
      <w:r w:rsidRPr="00413D7F">
        <w:rPr>
          <w:rFonts w:asciiTheme="minorHAnsi" w:hAnsiTheme="minorHAnsi"/>
          <w:sz w:val="26"/>
          <w:szCs w:val="26"/>
        </w:rPr>
        <w:t xml:space="preserve">, în cuantum de </w:t>
      </w:r>
      <w:r w:rsidRPr="00413D7F">
        <w:rPr>
          <w:rFonts w:asciiTheme="minorHAnsi" w:hAnsiTheme="minorHAnsi"/>
          <w:b/>
          <w:sz w:val="26"/>
          <w:szCs w:val="26"/>
        </w:rPr>
        <w:t>7.867.145,26</w:t>
      </w:r>
      <w:r w:rsidRPr="00413D7F">
        <w:rPr>
          <w:rFonts w:asciiTheme="minorHAnsi" w:hAnsiTheme="minorHAnsi"/>
          <w:sz w:val="26"/>
          <w:szCs w:val="26"/>
        </w:rPr>
        <w:t xml:space="preserve"> lei (inclusiv TVA).</w:t>
      </w:r>
      <w:r w:rsidR="0031259B" w:rsidRPr="0031259B">
        <w:t xml:space="preserve"> </w:t>
      </w:r>
      <w:r w:rsidR="0031259B" w:rsidRPr="0031259B">
        <w:rPr>
          <w:rFonts w:asciiTheme="minorHAnsi" w:hAnsiTheme="minorHAnsi"/>
          <w:sz w:val="26"/>
          <w:szCs w:val="26"/>
        </w:rPr>
        <w:t>conform Anexă nr. 2, care face parte integrantă din prezenta hotărâre.</w:t>
      </w:r>
    </w:p>
    <w:p w:rsidR="00413D7F" w:rsidRPr="00413D7F" w:rsidRDefault="00413D7F" w:rsidP="00413D7F">
      <w:pPr>
        <w:jc w:val="both"/>
        <w:rPr>
          <w:rFonts w:asciiTheme="minorHAnsi" w:hAnsiTheme="minorHAnsi"/>
          <w:sz w:val="26"/>
          <w:szCs w:val="26"/>
        </w:rPr>
      </w:pPr>
      <w:r w:rsidRPr="00413D7F">
        <w:rPr>
          <w:rFonts w:asciiTheme="minorHAnsi" w:hAnsiTheme="minorHAnsi"/>
          <w:sz w:val="26"/>
          <w:szCs w:val="26"/>
        </w:rPr>
        <w:t xml:space="preserve">ART </w:t>
      </w:r>
      <w:r w:rsidR="0069288D">
        <w:rPr>
          <w:rFonts w:asciiTheme="minorHAnsi" w:hAnsiTheme="minorHAnsi"/>
          <w:sz w:val="26"/>
          <w:szCs w:val="26"/>
        </w:rPr>
        <w:t>3</w:t>
      </w:r>
      <w:r w:rsidRPr="00413D7F">
        <w:rPr>
          <w:rFonts w:asciiTheme="minorHAnsi" w:hAnsiTheme="minorHAnsi"/>
          <w:sz w:val="26"/>
          <w:szCs w:val="26"/>
        </w:rPr>
        <w:t xml:space="preserve">. Se aprobă contribuția proprie în proiect a </w:t>
      </w:r>
      <w:r w:rsidRPr="00413D7F">
        <w:rPr>
          <w:rFonts w:asciiTheme="minorHAnsi" w:hAnsiTheme="minorHAnsi"/>
          <w:b/>
          <w:sz w:val="26"/>
          <w:szCs w:val="26"/>
        </w:rPr>
        <w:t>UAT Județul Harghita</w:t>
      </w:r>
      <w:r w:rsidRPr="00413D7F">
        <w:rPr>
          <w:rFonts w:asciiTheme="minorHAnsi" w:hAnsiTheme="minorHAnsi"/>
          <w:sz w:val="26"/>
          <w:szCs w:val="26"/>
        </w:rPr>
        <w:t xml:space="preserve">, reprezentând achitarea tuturor cheltuielilor neeligibile ale proiectului, cât și contribuția de </w:t>
      </w:r>
      <w:r w:rsidRPr="00413D7F">
        <w:rPr>
          <w:rFonts w:asciiTheme="minorHAnsi" w:hAnsiTheme="minorHAnsi"/>
          <w:b/>
          <w:sz w:val="26"/>
          <w:szCs w:val="26"/>
        </w:rPr>
        <w:t xml:space="preserve">2,00 </w:t>
      </w:r>
      <w:r w:rsidRPr="00413D7F">
        <w:rPr>
          <w:rFonts w:asciiTheme="minorHAnsi" w:hAnsiTheme="minorHAnsi"/>
          <w:sz w:val="26"/>
          <w:szCs w:val="26"/>
        </w:rPr>
        <w:t xml:space="preserve">% din valoarea eligibilă a proiectului, în cuantum de </w:t>
      </w:r>
      <w:r w:rsidRPr="00413D7F">
        <w:rPr>
          <w:rFonts w:asciiTheme="minorHAnsi" w:hAnsiTheme="minorHAnsi"/>
          <w:b/>
          <w:sz w:val="26"/>
          <w:szCs w:val="26"/>
        </w:rPr>
        <w:t>157.342,91</w:t>
      </w:r>
      <w:r w:rsidRPr="00413D7F">
        <w:rPr>
          <w:rFonts w:asciiTheme="minorHAnsi" w:hAnsiTheme="minorHAnsi"/>
          <w:sz w:val="26"/>
          <w:szCs w:val="26"/>
        </w:rPr>
        <w:t xml:space="preserve"> lei, reprezentând cofinanțarea proiectului </w:t>
      </w:r>
      <w:r w:rsidR="0069288D">
        <w:rPr>
          <w:rFonts w:asciiTheme="minorHAnsi" w:hAnsiTheme="minorHAnsi"/>
          <w:sz w:val="26"/>
          <w:szCs w:val="26"/>
        </w:rPr>
        <w:t>„</w:t>
      </w:r>
      <w:r w:rsidRPr="00413D7F">
        <w:rPr>
          <w:rFonts w:asciiTheme="minorHAnsi" w:hAnsiTheme="minorHAnsi"/>
          <w:b/>
          <w:sz w:val="26"/>
          <w:szCs w:val="26"/>
        </w:rPr>
        <w:t>Modernizare drum județean DJ 174A - Bilbor – km 20+000 – 23+423 - DJ 174C - lim. jud. Suceava km 5+000 – 11+197, pe sectorul km 5+000 – 11+197</w:t>
      </w:r>
      <w:r w:rsidR="0069288D">
        <w:rPr>
          <w:rFonts w:asciiTheme="minorHAnsi" w:hAnsiTheme="minorHAnsi"/>
          <w:b/>
          <w:sz w:val="26"/>
          <w:szCs w:val="26"/>
        </w:rPr>
        <w:t>”</w:t>
      </w:r>
      <w:r w:rsidRPr="00413D7F">
        <w:rPr>
          <w:rFonts w:asciiTheme="minorHAnsi" w:hAnsiTheme="minorHAnsi"/>
          <w:sz w:val="26"/>
          <w:szCs w:val="26"/>
        </w:rPr>
        <w:t>.</w:t>
      </w:r>
    </w:p>
    <w:p w:rsidR="00413D7F" w:rsidRPr="00413D7F" w:rsidRDefault="00413D7F" w:rsidP="00413D7F">
      <w:pPr>
        <w:jc w:val="both"/>
        <w:rPr>
          <w:rFonts w:asciiTheme="minorHAnsi" w:hAnsiTheme="minorHAnsi"/>
          <w:sz w:val="26"/>
          <w:szCs w:val="26"/>
        </w:rPr>
      </w:pPr>
      <w:r w:rsidRPr="00413D7F">
        <w:rPr>
          <w:rFonts w:asciiTheme="minorHAnsi" w:hAnsiTheme="minorHAnsi"/>
          <w:sz w:val="26"/>
          <w:szCs w:val="26"/>
        </w:rPr>
        <w:t xml:space="preserve">ART </w:t>
      </w:r>
      <w:r w:rsidR="0069288D">
        <w:rPr>
          <w:rFonts w:asciiTheme="minorHAnsi" w:hAnsiTheme="minorHAnsi"/>
          <w:sz w:val="26"/>
          <w:szCs w:val="26"/>
        </w:rPr>
        <w:t>4</w:t>
      </w:r>
      <w:r w:rsidRPr="00413D7F">
        <w:rPr>
          <w:rFonts w:asciiTheme="minorHAnsi" w:hAnsiTheme="minorHAnsi"/>
          <w:sz w:val="26"/>
          <w:szCs w:val="26"/>
        </w:rPr>
        <w:t xml:space="preserve">. Sumele reprezentând cheltuieli conexe ce pot apărea pe durata implementării proiectului </w:t>
      </w:r>
      <w:r w:rsidR="0069288D">
        <w:rPr>
          <w:rFonts w:asciiTheme="minorHAnsi" w:hAnsiTheme="minorHAnsi"/>
          <w:sz w:val="26"/>
          <w:szCs w:val="26"/>
        </w:rPr>
        <w:t>„</w:t>
      </w:r>
      <w:r w:rsidRPr="00413D7F">
        <w:rPr>
          <w:rFonts w:asciiTheme="minorHAnsi" w:hAnsiTheme="minorHAnsi"/>
          <w:b/>
          <w:sz w:val="26"/>
          <w:szCs w:val="26"/>
        </w:rPr>
        <w:t>Modernizare drum județean DJ 174A - Bilbor – km 20+000 – 23+423 - DJ 174C - lim. jud. Suceava km 5+000 – 11+197, pe sectorul km 5+000 – 11+197</w:t>
      </w:r>
      <w:r w:rsidR="0069288D">
        <w:rPr>
          <w:rFonts w:asciiTheme="minorHAnsi" w:hAnsiTheme="minorHAnsi"/>
          <w:b/>
          <w:sz w:val="26"/>
          <w:szCs w:val="26"/>
        </w:rPr>
        <w:t>”</w:t>
      </w:r>
      <w:r w:rsidRPr="00413D7F">
        <w:rPr>
          <w:rFonts w:asciiTheme="minorHAnsi" w:hAnsiTheme="minorHAnsi"/>
          <w:sz w:val="26"/>
          <w:szCs w:val="26"/>
        </w:rPr>
        <w:t xml:space="preserve">, pentru implementarea proiectului în condiții optime, se vor asigura din </w:t>
      </w:r>
      <w:r w:rsidRPr="00413D7F">
        <w:rPr>
          <w:rFonts w:asciiTheme="minorHAnsi" w:hAnsiTheme="minorHAnsi"/>
          <w:b/>
          <w:sz w:val="26"/>
          <w:szCs w:val="26"/>
        </w:rPr>
        <w:t>bugetul local al UAT Județul Harghita.</w:t>
      </w:r>
    </w:p>
    <w:p w:rsidR="00413D7F" w:rsidRPr="00413D7F" w:rsidRDefault="00413D7F" w:rsidP="00413D7F">
      <w:pPr>
        <w:jc w:val="both"/>
        <w:rPr>
          <w:rFonts w:asciiTheme="minorHAnsi" w:hAnsiTheme="minorHAnsi"/>
          <w:sz w:val="26"/>
          <w:szCs w:val="26"/>
        </w:rPr>
      </w:pPr>
      <w:r w:rsidRPr="00413D7F">
        <w:rPr>
          <w:rFonts w:asciiTheme="minorHAnsi" w:hAnsiTheme="minorHAnsi"/>
          <w:sz w:val="26"/>
          <w:szCs w:val="26"/>
        </w:rPr>
        <w:t xml:space="preserve">ART </w:t>
      </w:r>
      <w:r w:rsidR="0069288D">
        <w:rPr>
          <w:rFonts w:asciiTheme="minorHAnsi" w:hAnsiTheme="minorHAnsi"/>
          <w:sz w:val="26"/>
          <w:szCs w:val="26"/>
        </w:rPr>
        <w:t>5</w:t>
      </w:r>
      <w:r w:rsidRPr="00413D7F">
        <w:rPr>
          <w:rFonts w:asciiTheme="minorHAnsi" w:hAnsiTheme="minorHAnsi"/>
          <w:sz w:val="26"/>
          <w:szCs w:val="26"/>
        </w:rPr>
        <w:t>. Se vor asigura toate resursele financiare necesare implementării proiectului în condițiile rambursării/ decontării ulterioare a cheltuielilor din instrumente structurale.</w:t>
      </w:r>
    </w:p>
    <w:p w:rsidR="00413D7F" w:rsidRPr="00413D7F" w:rsidRDefault="0069288D" w:rsidP="0069288D">
      <w:pPr>
        <w:tabs>
          <w:tab w:val="left" w:pos="567"/>
        </w:tabs>
        <w:jc w:val="both"/>
        <w:rPr>
          <w:rFonts w:asciiTheme="minorHAnsi" w:hAnsiTheme="minorHAnsi"/>
          <w:sz w:val="26"/>
          <w:szCs w:val="26"/>
        </w:rPr>
      </w:pPr>
      <w:r>
        <w:rPr>
          <w:rFonts w:asciiTheme="minorHAnsi" w:hAnsiTheme="minorHAnsi"/>
          <w:sz w:val="26"/>
          <w:szCs w:val="26"/>
        </w:rPr>
        <w:t>ART 6</w:t>
      </w:r>
      <w:r w:rsidR="00413D7F" w:rsidRPr="00413D7F">
        <w:rPr>
          <w:rFonts w:asciiTheme="minorHAnsi" w:hAnsiTheme="minorHAnsi"/>
          <w:sz w:val="26"/>
          <w:szCs w:val="26"/>
        </w:rPr>
        <w:t xml:space="preserve">. Sumele reprezentând cheltuieli de mentenanță, întreținere  ale proiectului </w:t>
      </w:r>
      <w:r>
        <w:rPr>
          <w:rFonts w:asciiTheme="minorHAnsi" w:hAnsiTheme="minorHAnsi"/>
          <w:sz w:val="26"/>
          <w:szCs w:val="26"/>
        </w:rPr>
        <w:t>„</w:t>
      </w:r>
      <w:r w:rsidR="00413D7F" w:rsidRPr="00413D7F">
        <w:rPr>
          <w:rFonts w:asciiTheme="minorHAnsi" w:hAnsiTheme="minorHAnsi"/>
          <w:b/>
          <w:sz w:val="26"/>
          <w:szCs w:val="26"/>
        </w:rPr>
        <w:t>Modernizare drum județean DJ 174A - Bilbor – km 20+000 – 23+423 - DJ 174C - lim. jud. Suceava km 5+000 – 11+197, pe sectorul km 5+000 – 11+197</w:t>
      </w:r>
      <w:r>
        <w:rPr>
          <w:rFonts w:asciiTheme="minorHAnsi" w:hAnsiTheme="minorHAnsi"/>
          <w:b/>
          <w:sz w:val="26"/>
          <w:szCs w:val="26"/>
        </w:rPr>
        <w:t>”</w:t>
      </w:r>
      <w:r w:rsidR="00413D7F" w:rsidRPr="00413D7F">
        <w:rPr>
          <w:rFonts w:asciiTheme="minorHAnsi" w:hAnsiTheme="minorHAnsi"/>
          <w:sz w:val="26"/>
          <w:szCs w:val="26"/>
          <w:lang w:val="en-US"/>
        </w:rPr>
        <w:t xml:space="preserve"> pe întreaga perioadă de durabilitate a acestuia</w:t>
      </w:r>
      <w:r w:rsidR="00413D7F" w:rsidRPr="00413D7F">
        <w:rPr>
          <w:rFonts w:asciiTheme="minorHAnsi" w:hAnsiTheme="minorHAnsi"/>
          <w:sz w:val="26"/>
          <w:szCs w:val="26"/>
        </w:rPr>
        <w:t xml:space="preserve"> se vor suporta de către</w:t>
      </w:r>
      <w:r w:rsidR="00413D7F" w:rsidRPr="00413D7F">
        <w:rPr>
          <w:rFonts w:asciiTheme="minorHAnsi" w:hAnsiTheme="minorHAnsi"/>
          <w:b/>
          <w:sz w:val="26"/>
          <w:szCs w:val="26"/>
        </w:rPr>
        <w:t xml:space="preserve"> UAT Județul Harghita</w:t>
      </w:r>
      <w:r>
        <w:rPr>
          <w:rFonts w:asciiTheme="minorHAnsi" w:hAnsiTheme="minorHAnsi"/>
          <w:b/>
          <w:sz w:val="26"/>
          <w:szCs w:val="26"/>
        </w:rPr>
        <w:t>.</w:t>
      </w:r>
    </w:p>
    <w:p w:rsidR="00413D7F" w:rsidRPr="00413D7F" w:rsidRDefault="00413D7F" w:rsidP="00413D7F">
      <w:pPr>
        <w:jc w:val="both"/>
        <w:rPr>
          <w:rFonts w:asciiTheme="minorHAnsi" w:hAnsiTheme="minorHAnsi"/>
          <w:sz w:val="26"/>
          <w:szCs w:val="26"/>
        </w:rPr>
      </w:pPr>
      <w:r w:rsidRPr="00413D7F">
        <w:rPr>
          <w:rFonts w:asciiTheme="minorHAnsi" w:hAnsiTheme="minorHAnsi"/>
          <w:sz w:val="26"/>
          <w:szCs w:val="26"/>
        </w:rPr>
        <w:t xml:space="preserve">ART </w:t>
      </w:r>
      <w:r w:rsidR="0069288D">
        <w:rPr>
          <w:rFonts w:asciiTheme="minorHAnsi" w:hAnsiTheme="minorHAnsi"/>
          <w:sz w:val="26"/>
          <w:szCs w:val="26"/>
        </w:rPr>
        <w:t>7</w:t>
      </w:r>
      <w:r w:rsidRPr="00413D7F">
        <w:rPr>
          <w:rFonts w:asciiTheme="minorHAnsi" w:hAnsiTheme="minorHAnsi"/>
          <w:sz w:val="26"/>
          <w:szCs w:val="26"/>
        </w:rPr>
        <w:t xml:space="preserve">. Se împuternicește </w:t>
      </w:r>
      <w:r w:rsidR="0069288D">
        <w:rPr>
          <w:rFonts w:asciiTheme="minorHAnsi" w:hAnsiTheme="minorHAnsi"/>
          <w:sz w:val="26"/>
          <w:szCs w:val="26"/>
        </w:rPr>
        <w:t xml:space="preserve">pe </w:t>
      </w:r>
      <w:r w:rsidRPr="00413D7F">
        <w:rPr>
          <w:rFonts w:asciiTheme="minorHAnsi" w:hAnsiTheme="minorHAnsi"/>
          <w:b/>
          <w:sz w:val="26"/>
          <w:szCs w:val="26"/>
        </w:rPr>
        <w:t>BORBOLY Csaba</w:t>
      </w:r>
      <w:r w:rsidRPr="00413D7F">
        <w:rPr>
          <w:rFonts w:asciiTheme="minorHAnsi" w:hAnsiTheme="minorHAnsi"/>
          <w:sz w:val="26"/>
          <w:szCs w:val="26"/>
        </w:rPr>
        <w:t xml:space="preserve"> să semeneze toate actele necesare şi contractul de finanţare în numele </w:t>
      </w:r>
      <w:r w:rsidRPr="00413D7F">
        <w:rPr>
          <w:rFonts w:asciiTheme="minorHAnsi" w:hAnsiTheme="minorHAnsi"/>
          <w:b/>
          <w:sz w:val="26"/>
          <w:szCs w:val="26"/>
        </w:rPr>
        <w:t>UAT Județul Harghita</w:t>
      </w:r>
      <w:r w:rsidRPr="00413D7F">
        <w:rPr>
          <w:rFonts w:asciiTheme="minorHAnsi" w:hAnsiTheme="minorHAnsi"/>
          <w:sz w:val="26"/>
          <w:szCs w:val="26"/>
        </w:rPr>
        <w:t xml:space="preserve"> şi al Partener</w:t>
      </w:r>
      <w:r w:rsidR="0069288D">
        <w:rPr>
          <w:rFonts w:asciiTheme="minorHAnsi" w:hAnsiTheme="minorHAnsi"/>
          <w:sz w:val="26"/>
          <w:szCs w:val="26"/>
        </w:rPr>
        <w:t>ilor</w:t>
      </w:r>
      <w:r w:rsidRPr="00413D7F">
        <w:rPr>
          <w:rFonts w:asciiTheme="minorHAnsi" w:hAnsiTheme="minorHAnsi"/>
          <w:sz w:val="26"/>
          <w:szCs w:val="26"/>
        </w:rPr>
        <w:t>.</w:t>
      </w:r>
    </w:p>
    <w:p w:rsidR="0069288D" w:rsidRDefault="0069288D" w:rsidP="0069288D">
      <w:pPr>
        <w:jc w:val="both"/>
        <w:rPr>
          <w:rFonts w:asciiTheme="minorHAnsi" w:hAnsiTheme="minorHAnsi"/>
          <w:sz w:val="26"/>
          <w:szCs w:val="26"/>
        </w:rPr>
      </w:pPr>
      <w:r w:rsidRPr="0069288D">
        <w:rPr>
          <w:rFonts w:asciiTheme="minorHAnsi" w:hAnsiTheme="minorHAnsi"/>
          <w:sz w:val="26"/>
          <w:szCs w:val="26"/>
        </w:rPr>
        <w:t>ART 8. Hotărârea se comunică de către Direcția generală administrație publică locală - Compartimentul Cancelaria  Consiliului  Judeţean Harghita: preşedintelui Consiliului</w:t>
      </w:r>
      <w:r>
        <w:rPr>
          <w:rFonts w:asciiTheme="minorHAnsi" w:hAnsiTheme="minorHAnsi"/>
          <w:sz w:val="26"/>
          <w:szCs w:val="26"/>
        </w:rPr>
        <w:t xml:space="preserve"> </w:t>
      </w:r>
      <w:r w:rsidRPr="0069288D">
        <w:rPr>
          <w:rFonts w:asciiTheme="minorHAnsi" w:hAnsiTheme="minorHAnsi"/>
          <w:sz w:val="26"/>
          <w:szCs w:val="26"/>
        </w:rPr>
        <w:t xml:space="preserve">Județean Harghita, vicepreşedinţilor Barti Tihamér şi Bíró Barna Botond, Direcţiei generale tehnice, Direcției generale patrimoniu, Direcţiei generale economice, UAT Municipiul </w:t>
      </w:r>
      <w:r>
        <w:rPr>
          <w:rFonts w:asciiTheme="minorHAnsi" w:hAnsiTheme="minorHAnsi"/>
          <w:sz w:val="26"/>
          <w:szCs w:val="26"/>
        </w:rPr>
        <w:t xml:space="preserve">Toplița, </w:t>
      </w:r>
      <w:r w:rsidRPr="0069288D">
        <w:rPr>
          <w:rFonts w:asciiTheme="minorHAnsi" w:hAnsiTheme="minorHAnsi"/>
          <w:sz w:val="26"/>
          <w:szCs w:val="26"/>
        </w:rPr>
        <w:t xml:space="preserve">UAT comuna </w:t>
      </w:r>
      <w:r>
        <w:rPr>
          <w:rFonts w:asciiTheme="minorHAnsi" w:hAnsiTheme="minorHAnsi"/>
          <w:sz w:val="26"/>
          <w:szCs w:val="26"/>
        </w:rPr>
        <w:t>Bilbor</w:t>
      </w:r>
      <w:r w:rsidRPr="0069288D">
        <w:rPr>
          <w:rFonts w:asciiTheme="minorHAnsi" w:hAnsiTheme="minorHAnsi"/>
          <w:sz w:val="26"/>
          <w:szCs w:val="26"/>
        </w:rPr>
        <w:t xml:space="preserve"> precum şi Instituţiei Prefectului judeţului Harghita.</w:t>
      </w:r>
    </w:p>
    <w:p w:rsidR="0069288D" w:rsidRDefault="0069288D" w:rsidP="00074C82">
      <w:pPr>
        <w:ind w:left="360"/>
        <w:jc w:val="both"/>
        <w:rPr>
          <w:rFonts w:asciiTheme="minorHAnsi" w:hAnsiTheme="minorHAnsi"/>
          <w:sz w:val="26"/>
          <w:szCs w:val="26"/>
        </w:rPr>
      </w:pPr>
    </w:p>
    <w:p w:rsidR="0069288D" w:rsidRDefault="0069288D" w:rsidP="00074C82">
      <w:pPr>
        <w:ind w:left="360"/>
        <w:jc w:val="both"/>
        <w:rPr>
          <w:rFonts w:asciiTheme="minorHAnsi" w:hAnsiTheme="minorHAnsi"/>
          <w:sz w:val="26"/>
          <w:szCs w:val="26"/>
        </w:rPr>
      </w:pPr>
      <w:r w:rsidRPr="0069288D">
        <w:rPr>
          <w:rFonts w:asciiTheme="minorHAnsi" w:hAnsiTheme="minorHAnsi"/>
          <w:sz w:val="26"/>
          <w:szCs w:val="26"/>
        </w:rPr>
        <w:t>……………………………, septembrie 2018</w:t>
      </w:r>
    </w:p>
    <w:p w:rsidR="0069288D" w:rsidRDefault="0069288D" w:rsidP="00074C82">
      <w:pPr>
        <w:ind w:left="360"/>
        <w:jc w:val="both"/>
        <w:rPr>
          <w:rFonts w:asciiTheme="minorHAnsi" w:hAnsiTheme="minorHAnsi"/>
          <w:sz w:val="26"/>
          <w:szCs w:val="26"/>
        </w:rPr>
      </w:pPr>
    </w:p>
    <w:p w:rsidR="00074C82" w:rsidRPr="00074C82" w:rsidRDefault="00074C82" w:rsidP="00074C82">
      <w:pPr>
        <w:ind w:left="360"/>
        <w:jc w:val="both"/>
        <w:rPr>
          <w:rFonts w:asciiTheme="minorHAnsi" w:hAnsiTheme="minorHAnsi"/>
          <w:sz w:val="26"/>
          <w:szCs w:val="26"/>
        </w:rPr>
      </w:pPr>
      <w:r w:rsidRPr="00074C82">
        <w:rPr>
          <w:rFonts w:asciiTheme="minorHAnsi" w:hAnsiTheme="minorHAnsi"/>
          <w:sz w:val="26"/>
          <w:szCs w:val="26"/>
        </w:rPr>
        <w:t>PREŞEDINTELE</w:t>
      </w:r>
      <w:r w:rsidRPr="00074C82">
        <w:rPr>
          <w:rFonts w:asciiTheme="minorHAnsi" w:hAnsiTheme="minorHAnsi"/>
          <w:sz w:val="26"/>
          <w:szCs w:val="26"/>
        </w:rPr>
        <w:tab/>
      </w:r>
      <w:r>
        <w:rPr>
          <w:rFonts w:asciiTheme="minorHAnsi" w:hAnsiTheme="minorHAnsi"/>
          <w:sz w:val="26"/>
          <w:szCs w:val="26"/>
        </w:rPr>
        <w:tab/>
      </w:r>
      <w:r w:rsidR="00010021">
        <w:rPr>
          <w:rFonts w:asciiTheme="minorHAnsi" w:hAnsiTheme="minorHAnsi"/>
          <w:sz w:val="26"/>
          <w:szCs w:val="26"/>
        </w:rPr>
        <w:tab/>
      </w:r>
      <w:r w:rsidR="00010021">
        <w:rPr>
          <w:rFonts w:asciiTheme="minorHAnsi" w:hAnsiTheme="minorHAnsi"/>
          <w:sz w:val="26"/>
          <w:szCs w:val="26"/>
        </w:rPr>
        <w:tab/>
      </w:r>
      <w:r>
        <w:rPr>
          <w:rFonts w:asciiTheme="minorHAnsi" w:hAnsiTheme="minorHAnsi"/>
          <w:sz w:val="26"/>
          <w:szCs w:val="26"/>
        </w:rPr>
        <w:tab/>
      </w:r>
      <w:r>
        <w:rPr>
          <w:rFonts w:asciiTheme="minorHAnsi" w:hAnsiTheme="minorHAnsi"/>
          <w:sz w:val="26"/>
          <w:szCs w:val="26"/>
        </w:rPr>
        <w:tab/>
      </w:r>
      <w:r w:rsidRPr="00074C82">
        <w:rPr>
          <w:rFonts w:asciiTheme="minorHAnsi" w:hAnsiTheme="minorHAnsi"/>
          <w:sz w:val="26"/>
          <w:szCs w:val="26"/>
        </w:rPr>
        <w:t>CONTRASEMNEAZĂ</w:t>
      </w:r>
    </w:p>
    <w:p w:rsidR="00074C82" w:rsidRPr="00074C82" w:rsidRDefault="00074C82" w:rsidP="00074C82">
      <w:pPr>
        <w:ind w:left="360"/>
        <w:jc w:val="both"/>
        <w:rPr>
          <w:rFonts w:asciiTheme="minorHAnsi" w:hAnsiTheme="minorHAnsi"/>
          <w:sz w:val="26"/>
          <w:szCs w:val="26"/>
        </w:rPr>
      </w:pPr>
      <w:r w:rsidRPr="00074C82">
        <w:rPr>
          <w:rFonts w:asciiTheme="minorHAnsi" w:hAnsiTheme="minorHAnsi"/>
          <w:sz w:val="26"/>
          <w:szCs w:val="26"/>
        </w:rPr>
        <w:t>CONSILIULUI JUDEȚEAN HARGHITA</w:t>
      </w:r>
      <w:r w:rsidRPr="00074C82">
        <w:rPr>
          <w:rFonts w:asciiTheme="minorHAnsi" w:hAnsiTheme="minorHAnsi"/>
          <w:sz w:val="26"/>
          <w:szCs w:val="26"/>
        </w:rPr>
        <w:tab/>
      </w:r>
      <w:r w:rsidR="00010021">
        <w:rPr>
          <w:rFonts w:asciiTheme="minorHAnsi" w:hAnsiTheme="minorHAnsi"/>
          <w:sz w:val="26"/>
          <w:szCs w:val="26"/>
        </w:rPr>
        <w:tab/>
      </w:r>
      <w:r>
        <w:rPr>
          <w:rFonts w:asciiTheme="minorHAnsi" w:hAnsiTheme="minorHAnsi"/>
          <w:sz w:val="26"/>
          <w:szCs w:val="26"/>
        </w:rPr>
        <w:tab/>
      </w:r>
      <w:r w:rsidRPr="00074C82">
        <w:rPr>
          <w:rFonts w:asciiTheme="minorHAnsi" w:hAnsiTheme="minorHAnsi"/>
          <w:sz w:val="26"/>
          <w:szCs w:val="26"/>
        </w:rPr>
        <w:t>SECRETARUL JUDEŢULUI</w:t>
      </w:r>
    </w:p>
    <w:p w:rsidR="00724C92" w:rsidRPr="004B62F4" w:rsidRDefault="00074C82" w:rsidP="00074C82">
      <w:pPr>
        <w:ind w:left="360"/>
        <w:jc w:val="both"/>
        <w:rPr>
          <w:rFonts w:asciiTheme="minorHAnsi" w:hAnsiTheme="minorHAnsi"/>
          <w:sz w:val="26"/>
          <w:szCs w:val="26"/>
          <w:highlight w:val="yellow"/>
        </w:rPr>
      </w:pPr>
      <w:r w:rsidRPr="00074C82">
        <w:rPr>
          <w:rFonts w:asciiTheme="minorHAnsi" w:hAnsiTheme="minorHAnsi"/>
          <w:sz w:val="26"/>
          <w:szCs w:val="26"/>
        </w:rPr>
        <w:t>Borboly Csaba</w:t>
      </w:r>
      <w:r w:rsidRPr="00074C82">
        <w:rPr>
          <w:rFonts w:asciiTheme="minorHAnsi" w:hAnsiTheme="minorHAnsi"/>
          <w:sz w:val="26"/>
          <w:szCs w:val="26"/>
        </w:rPr>
        <w:tab/>
      </w:r>
      <w:r>
        <w:rPr>
          <w:rFonts w:asciiTheme="minorHAnsi" w:hAnsiTheme="minorHAnsi"/>
          <w:sz w:val="26"/>
          <w:szCs w:val="26"/>
        </w:rPr>
        <w:tab/>
      </w:r>
      <w:r w:rsidR="00010021">
        <w:rPr>
          <w:rFonts w:asciiTheme="minorHAnsi" w:hAnsiTheme="minorHAnsi"/>
          <w:sz w:val="26"/>
          <w:szCs w:val="26"/>
        </w:rPr>
        <w:tab/>
      </w:r>
      <w:r>
        <w:rPr>
          <w:rFonts w:asciiTheme="minorHAnsi" w:hAnsiTheme="minorHAnsi"/>
          <w:sz w:val="26"/>
          <w:szCs w:val="26"/>
        </w:rPr>
        <w:tab/>
      </w:r>
      <w:r>
        <w:rPr>
          <w:rFonts w:asciiTheme="minorHAnsi" w:hAnsiTheme="minorHAnsi"/>
          <w:sz w:val="26"/>
          <w:szCs w:val="26"/>
        </w:rPr>
        <w:tab/>
      </w:r>
      <w:r>
        <w:rPr>
          <w:rFonts w:asciiTheme="minorHAnsi" w:hAnsiTheme="minorHAnsi"/>
          <w:sz w:val="26"/>
          <w:szCs w:val="26"/>
        </w:rPr>
        <w:tab/>
      </w:r>
      <w:r w:rsidRPr="00074C82">
        <w:rPr>
          <w:rFonts w:asciiTheme="minorHAnsi" w:hAnsiTheme="minorHAnsi"/>
          <w:sz w:val="26"/>
          <w:szCs w:val="26"/>
        </w:rPr>
        <w:t>Egyed Árpád</w:t>
      </w:r>
    </w:p>
    <w:p w:rsidR="00AD696E" w:rsidRDefault="00AD696E" w:rsidP="007219B2">
      <w:pPr>
        <w:jc w:val="center"/>
        <w:rPr>
          <w:rFonts w:asciiTheme="minorHAnsi" w:hAnsiTheme="minorHAnsi"/>
          <w:sz w:val="26"/>
          <w:szCs w:val="26"/>
        </w:rPr>
      </w:pPr>
    </w:p>
    <w:p w:rsidR="00AD696E" w:rsidRDefault="00AD696E" w:rsidP="007219B2">
      <w:pPr>
        <w:jc w:val="center"/>
        <w:rPr>
          <w:rFonts w:asciiTheme="minorHAnsi" w:hAnsiTheme="minorHAnsi"/>
          <w:sz w:val="26"/>
          <w:szCs w:val="26"/>
        </w:rPr>
      </w:pPr>
    </w:p>
    <w:p w:rsidR="00AD696E" w:rsidRDefault="00AD696E" w:rsidP="007219B2">
      <w:pPr>
        <w:jc w:val="center"/>
        <w:rPr>
          <w:rFonts w:asciiTheme="minorHAnsi" w:hAnsiTheme="minorHAnsi"/>
          <w:sz w:val="26"/>
          <w:szCs w:val="26"/>
        </w:rPr>
      </w:pPr>
    </w:p>
    <w:p w:rsidR="00AD696E" w:rsidRDefault="00AD696E" w:rsidP="007219B2">
      <w:pPr>
        <w:jc w:val="center"/>
        <w:rPr>
          <w:rFonts w:asciiTheme="minorHAnsi" w:hAnsiTheme="minorHAnsi"/>
          <w:sz w:val="26"/>
          <w:szCs w:val="26"/>
        </w:rPr>
      </w:pPr>
    </w:p>
    <w:p w:rsidR="007219B2" w:rsidRPr="007219B2" w:rsidRDefault="007219B2" w:rsidP="007219B2">
      <w:pPr>
        <w:jc w:val="center"/>
        <w:rPr>
          <w:rFonts w:asciiTheme="minorHAnsi" w:hAnsiTheme="minorHAnsi"/>
          <w:sz w:val="26"/>
          <w:szCs w:val="26"/>
        </w:rPr>
      </w:pPr>
      <w:r w:rsidRPr="007219B2">
        <w:rPr>
          <w:rFonts w:asciiTheme="minorHAnsi" w:hAnsiTheme="minorHAnsi"/>
          <w:sz w:val="26"/>
          <w:szCs w:val="26"/>
        </w:rPr>
        <w:t>AVIZAT</w:t>
      </w:r>
    </w:p>
    <w:p w:rsidR="007219B2" w:rsidRPr="007219B2" w:rsidRDefault="007219B2" w:rsidP="007219B2">
      <w:pPr>
        <w:jc w:val="center"/>
        <w:rPr>
          <w:rFonts w:asciiTheme="minorHAnsi" w:hAnsiTheme="minorHAnsi"/>
          <w:sz w:val="26"/>
          <w:szCs w:val="26"/>
        </w:rPr>
      </w:pPr>
      <w:r w:rsidRPr="007219B2">
        <w:rPr>
          <w:rFonts w:asciiTheme="minorHAnsi" w:hAnsiTheme="minorHAnsi"/>
          <w:sz w:val="26"/>
          <w:szCs w:val="26"/>
        </w:rPr>
        <w:t>SECRETARUL JUDEŢULUI</w:t>
      </w:r>
    </w:p>
    <w:p w:rsidR="007219B2" w:rsidRPr="007219B2" w:rsidRDefault="007219B2" w:rsidP="007219B2">
      <w:pPr>
        <w:jc w:val="center"/>
        <w:rPr>
          <w:rFonts w:asciiTheme="minorHAnsi" w:hAnsiTheme="minorHAnsi"/>
          <w:sz w:val="26"/>
          <w:szCs w:val="26"/>
        </w:rPr>
      </w:pPr>
      <w:r w:rsidRPr="007219B2">
        <w:rPr>
          <w:rFonts w:asciiTheme="minorHAnsi" w:hAnsiTheme="minorHAnsi"/>
          <w:sz w:val="26"/>
          <w:szCs w:val="26"/>
        </w:rPr>
        <w:t>Egyed Árpád</w:t>
      </w:r>
    </w:p>
    <w:p w:rsidR="007219B2" w:rsidRPr="007219B2" w:rsidRDefault="007219B2" w:rsidP="007219B2">
      <w:pPr>
        <w:jc w:val="center"/>
        <w:rPr>
          <w:rFonts w:asciiTheme="minorHAnsi" w:hAnsiTheme="minorHAnsi"/>
          <w:sz w:val="26"/>
          <w:szCs w:val="26"/>
        </w:rPr>
      </w:pPr>
    </w:p>
    <w:p w:rsidR="007219B2" w:rsidRPr="007219B2" w:rsidRDefault="007219B2" w:rsidP="007219B2">
      <w:pPr>
        <w:jc w:val="center"/>
        <w:rPr>
          <w:rFonts w:asciiTheme="minorHAnsi" w:hAnsiTheme="minorHAnsi"/>
          <w:sz w:val="26"/>
          <w:szCs w:val="26"/>
        </w:rPr>
      </w:pPr>
    </w:p>
    <w:p w:rsidR="007219B2" w:rsidRPr="007219B2" w:rsidRDefault="007219B2" w:rsidP="007219B2">
      <w:pPr>
        <w:jc w:val="center"/>
        <w:rPr>
          <w:rFonts w:asciiTheme="minorHAnsi" w:hAnsiTheme="minorHAnsi"/>
          <w:sz w:val="26"/>
          <w:szCs w:val="26"/>
        </w:rPr>
      </w:pPr>
    </w:p>
    <w:p w:rsidR="007219B2" w:rsidRPr="007219B2" w:rsidRDefault="007219B2" w:rsidP="007219B2">
      <w:pPr>
        <w:jc w:val="center"/>
        <w:rPr>
          <w:rFonts w:asciiTheme="minorHAnsi" w:hAnsiTheme="minorHAnsi"/>
          <w:sz w:val="26"/>
          <w:szCs w:val="26"/>
        </w:rPr>
      </w:pPr>
      <w:r w:rsidRPr="007219B2">
        <w:rPr>
          <w:rFonts w:asciiTheme="minorHAnsi" w:hAnsiTheme="minorHAnsi"/>
          <w:sz w:val="26"/>
          <w:szCs w:val="26"/>
        </w:rPr>
        <w:t>Prezentul proiect de hotărâre a fost iniţiat de către preşedintele B</w:t>
      </w:r>
      <w:r w:rsidR="0050789D">
        <w:rPr>
          <w:rFonts w:asciiTheme="minorHAnsi" w:hAnsiTheme="minorHAnsi"/>
          <w:sz w:val="26"/>
          <w:szCs w:val="26"/>
        </w:rPr>
        <w:t>orboly</w:t>
      </w:r>
      <w:r w:rsidRPr="007219B2">
        <w:rPr>
          <w:rFonts w:asciiTheme="minorHAnsi" w:hAnsiTheme="minorHAnsi"/>
          <w:sz w:val="26"/>
          <w:szCs w:val="26"/>
        </w:rPr>
        <w:t xml:space="preserve"> </w:t>
      </w:r>
      <w:r w:rsidR="00131D6C">
        <w:rPr>
          <w:rFonts w:asciiTheme="minorHAnsi" w:hAnsiTheme="minorHAnsi"/>
          <w:sz w:val="26"/>
          <w:szCs w:val="26"/>
        </w:rPr>
        <w:t>C</w:t>
      </w:r>
      <w:r w:rsidR="0050789D">
        <w:rPr>
          <w:rFonts w:asciiTheme="minorHAnsi" w:hAnsiTheme="minorHAnsi"/>
          <w:sz w:val="26"/>
          <w:szCs w:val="26"/>
        </w:rPr>
        <w:t>saba</w:t>
      </w:r>
      <w:r w:rsidRPr="007219B2">
        <w:rPr>
          <w:rFonts w:asciiTheme="minorHAnsi" w:hAnsiTheme="minorHAnsi"/>
          <w:sz w:val="26"/>
          <w:szCs w:val="26"/>
        </w:rPr>
        <w:t>, la propunerea Direcţiei generale tehnice.</w:t>
      </w:r>
    </w:p>
    <w:p w:rsidR="007219B2" w:rsidRPr="007219B2" w:rsidRDefault="007219B2" w:rsidP="007219B2">
      <w:pPr>
        <w:jc w:val="center"/>
        <w:rPr>
          <w:rFonts w:asciiTheme="minorHAnsi" w:hAnsiTheme="minorHAnsi"/>
          <w:sz w:val="26"/>
          <w:szCs w:val="26"/>
        </w:rPr>
      </w:pPr>
    </w:p>
    <w:p w:rsidR="007219B2" w:rsidRDefault="007219B2" w:rsidP="007219B2">
      <w:pPr>
        <w:jc w:val="center"/>
        <w:rPr>
          <w:rFonts w:asciiTheme="minorHAnsi" w:hAnsiTheme="minorHAnsi"/>
          <w:sz w:val="26"/>
          <w:szCs w:val="26"/>
        </w:rPr>
      </w:pPr>
    </w:p>
    <w:p w:rsidR="007219B2" w:rsidRPr="007219B2" w:rsidRDefault="007219B2" w:rsidP="007219B2">
      <w:pPr>
        <w:rPr>
          <w:rFonts w:asciiTheme="minorHAnsi" w:hAnsiTheme="minorHAnsi"/>
          <w:sz w:val="26"/>
          <w:szCs w:val="26"/>
        </w:rPr>
      </w:pPr>
      <w:r w:rsidRPr="007219B2">
        <w:rPr>
          <w:rFonts w:asciiTheme="minorHAnsi" w:hAnsiTheme="minorHAnsi"/>
          <w:sz w:val="26"/>
          <w:szCs w:val="26"/>
        </w:rPr>
        <w:t>PREŞEDINTE</w:t>
      </w:r>
      <w:r w:rsidRPr="007219B2">
        <w:rPr>
          <w:rFonts w:asciiTheme="minorHAnsi" w:hAnsiTheme="minorHAnsi"/>
          <w:sz w:val="26"/>
          <w:szCs w:val="26"/>
        </w:rPr>
        <w:tab/>
      </w:r>
      <w:r>
        <w:rPr>
          <w:rFonts w:asciiTheme="minorHAnsi" w:hAnsiTheme="minorHAnsi"/>
          <w:sz w:val="26"/>
          <w:szCs w:val="26"/>
        </w:rPr>
        <w:tab/>
      </w:r>
      <w:r>
        <w:rPr>
          <w:rFonts w:asciiTheme="minorHAnsi" w:hAnsiTheme="minorHAnsi"/>
          <w:sz w:val="26"/>
          <w:szCs w:val="26"/>
        </w:rPr>
        <w:tab/>
      </w:r>
      <w:r>
        <w:rPr>
          <w:rFonts w:asciiTheme="minorHAnsi" w:hAnsiTheme="minorHAnsi"/>
          <w:sz w:val="26"/>
          <w:szCs w:val="26"/>
        </w:rPr>
        <w:tab/>
      </w:r>
      <w:r>
        <w:rPr>
          <w:rFonts w:asciiTheme="minorHAnsi" w:hAnsiTheme="minorHAnsi"/>
          <w:sz w:val="26"/>
          <w:szCs w:val="26"/>
        </w:rPr>
        <w:tab/>
      </w:r>
      <w:r>
        <w:rPr>
          <w:rFonts w:asciiTheme="minorHAnsi" w:hAnsiTheme="minorHAnsi"/>
          <w:sz w:val="26"/>
          <w:szCs w:val="26"/>
        </w:rPr>
        <w:tab/>
      </w:r>
      <w:r w:rsidRPr="007219B2">
        <w:rPr>
          <w:rFonts w:asciiTheme="minorHAnsi" w:hAnsiTheme="minorHAnsi"/>
          <w:sz w:val="26"/>
          <w:szCs w:val="26"/>
        </w:rPr>
        <w:t>DIRECTOR GENERAL</w:t>
      </w:r>
      <w:r>
        <w:rPr>
          <w:rFonts w:asciiTheme="minorHAnsi" w:hAnsiTheme="minorHAnsi"/>
          <w:sz w:val="26"/>
          <w:szCs w:val="26"/>
        </w:rPr>
        <w:t xml:space="preserve"> ADJUNCT</w:t>
      </w:r>
    </w:p>
    <w:p w:rsidR="007219B2" w:rsidRPr="007219B2" w:rsidRDefault="007219B2" w:rsidP="007219B2">
      <w:pPr>
        <w:rPr>
          <w:rFonts w:asciiTheme="minorHAnsi" w:hAnsiTheme="minorHAnsi"/>
          <w:sz w:val="26"/>
          <w:szCs w:val="26"/>
        </w:rPr>
      </w:pPr>
      <w:r w:rsidRPr="007219B2">
        <w:rPr>
          <w:rFonts w:asciiTheme="minorHAnsi" w:hAnsiTheme="minorHAnsi"/>
          <w:sz w:val="26"/>
          <w:szCs w:val="26"/>
        </w:rPr>
        <w:t>B</w:t>
      </w:r>
      <w:r>
        <w:rPr>
          <w:rFonts w:asciiTheme="minorHAnsi" w:hAnsiTheme="minorHAnsi"/>
          <w:sz w:val="26"/>
          <w:szCs w:val="26"/>
        </w:rPr>
        <w:t>orboly Csaba</w:t>
      </w:r>
      <w:r w:rsidRPr="007219B2">
        <w:rPr>
          <w:rFonts w:asciiTheme="minorHAnsi" w:hAnsiTheme="minorHAnsi"/>
          <w:sz w:val="26"/>
          <w:szCs w:val="26"/>
        </w:rPr>
        <w:tab/>
      </w:r>
      <w:r>
        <w:rPr>
          <w:rFonts w:asciiTheme="minorHAnsi" w:hAnsiTheme="minorHAnsi"/>
          <w:sz w:val="26"/>
          <w:szCs w:val="26"/>
        </w:rPr>
        <w:tab/>
      </w:r>
      <w:r>
        <w:rPr>
          <w:rFonts w:asciiTheme="minorHAnsi" w:hAnsiTheme="minorHAnsi"/>
          <w:sz w:val="26"/>
          <w:szCs w:val="26"/>
        </w:rPr>
        <w:tab/>
      </w:r>
      <w:r>
        <w:rPr>
          <w:rFonts w:asciiTheme="minorHAnsi" w:hAnsiTheme="minorHAnsi"/>
          <w:sz w:val="26"/>
          <w:szCs w:val="26"/>
        </w:rPr>
        <w:tab/>
      </w:r>
      <w:r>
        <w:rPr>
          <w:rFonts w:asciiTheme="minorHAnsi" w:hAnsiTheme="minorHAnsi"/>
          <w:sz w:val="26"/>
          <w:szCs w:val="26"/>
        </w:rPr>
        <w:tab/>
        <w:t>Chiorean Adrian</w:t>
      </w:r>
    </w:p>
    <w:p w:rsidR="007219B2" w:rsidRPr="007219B2" w:rsidRDefault="007219B2" w:rsidP="007219B2">
      <w:pPr>
        <w:jc w:val="center"/>
        <w:rPr>
          <w:rFonts w:asciiTheme="minorHAnsi" w:hAnsiTheme="minorHAnsi"/>
          <w:sz w:val="26"/>
          <w:szCs w:val="26"/>
        </w:rPr>
      </w:pPr>
    </w:p>
    <w:p w:rsidR="007219B2" w:rsidRPr="007219B2" w:rsidRDefault="007219B2" w:rsidP="007219B2">
      <w:pPr>
        <w:jc w:val="center"/>
        <w:rPr>
          <w:rFonts w:asciiTheme="minorHAnsi" w:hAnsiTheme="minorHAnsi"/>
          <w:sz w:val="26"/>
          <w:szCs w:val="26"/>
        </w:rPr>
      </w:pPr>
    </w:p>
    <w:p w:rsidR="007219B2" w:rsidRPr="007219B2" w:rsidRDefault="007219B2" w:rsidP="007219B2">
      <w:pPr>
        <w:jc w:val="center"/>
        <w:rPr>
          <w:rFonts w:asciiTheme="minorHAnsi" w:hAnsiTheme="minorHAnsi"/>
          <w:sz w:val="26"/>
          <w:szCs w:val="26"/>
        </w:rPr>
      </w:pPr>
    </w:p>
    <w:p w:rsidR="007219B2" w:rsidRPr="007219B2" w:rsidRDefault="007219B2" w:rsidP="007219B2">
      <w:pPr>
        <w:jc w:val="center"/>
        <w:rPr>
          <w:rFonts w:asciiTheme="minorHAnsi" w:hAnsiTheme="minorHAnsi"/>
          <w:sz w:val="26"/>
          <w:szCs w:val="26"/>
        </w:rPr>
      </w:pPr>
    </w:p>
    <w:p w:rsidR="007219B2" w:rsidRPr="007219B2" w:rsidRDefault="007219B2" w:rsidP="007219B2">
      <w:pPr>
        <w:jc w:val="center"/>
        <w:rPr>
          <w:rFonts w:asciiTheme="minorHAnsi" w:hAnsiTheme="minorHAnsi"/>
          <w:sz w:val="26"/>
          <w:szCs w:val="26"/>
        </w:rPr>
      </w:pPr>
      <w:r w:rsidRPr="007219B2">
        <w:rPr>
          <w:rFonts w:asciiTheme="minorHAnsi" w:hAnsiTheme="minorHAnsi"/>
          <w:sz w:val="26"/>
          <w:szCs w:val="26"/>
        </w:rPr>
        <w:t>VIZA JURIDICĂ</w:t>
      </w:r>
    </w:p>
    <w:p w:rsidR="007219B2" w:rsidRPr="007219B2" w:rsidRDefault="007219B2" w:rsidP="007219B2">
      <w:pPr>
        <w:jc w:val="center"/>
        <w:rPr>
          <w:rFonts w:asciiTheme="minorHAnsi" w:hAnsiTheme="minorHAnsi"/>
          <w:sz w:val="26"/>
          <w:szCs w:val="26"/>
        </w:rPr>
      </w:pPr>
      <w:r w:rsidRPr="007219B2">
        <w:rPr>
          <w:rFonts w:asciiTheme="minorHAnsi" w:hAnsiTheme="minorHAnsi"/>
          <w:sz w:val="26"/>
          <w:szCs w:val="26"/>
        </w:rPr>
        <w:t>DIRECŢIA GENERALĂ ADMINISTRAŢIE PUBLICĂ LOCALĂ</w:t>
      </w:r>
    </w:p>
    <w:p w:rsidR="007219B2" w:rsidRPr="007219B2" w:rsidRDefault="007219B2" w:rsidP="007219B2">
      <w:pPr>
        <w:jc w:val="center"/>
        <w:rPr>
          <w:rFonts w:asciiTheme="minorHAnsi" w:hAnsiTheme="minorHAnsi"/>
          <w:sz w:val="26"/>
          <w:szCs w:val="26"/>
        </w:rPr>
      </w:pPr>
      <w:r w:rsidRPr="007219B2">
        <w:rPr>
          <w:rFonts w:asciiTheme="minorHAnsi" w:hAnsiTheme="minorHAnsi"/>
          <w:sz w:val="26"/>
          <w:szCs w:val="26"/>
        </w:rPr>
        <w:t>Vágássy Alpár</w:t>
      </w:r>
    </w:p>
    <w:p w:rsidR="007219B2" w:rsidRPr="007219B2" w:rsidRDefault="007219B2" w:rsidP="007219B2">
      <w:pPr>
        <w:jc w:val="center"/>
        <w:rPr>
          <w:rFonts w:asciiTheme="minorHAnsi" w:hAnsiTheme="minorHAnsi"/>
          <w:sz w:val="26"/>
          <w:szCs w:val="26"/>
        </w:rPr>
      </w:pPr>
      <w:r w:rsidRPr="007219B2">
        <w:rPr>
          <w:rFonts w:asciiTheme="minorHAnsi" w:hAnsiTheme="minorHAnsi"/>
          <w:sz w:val="26"/>
          <w:szCs w:val="26"/>
        </w:rPr>
        <w:t xml:space="preserve">Director general </w:t>
      </w:r>
    </w:p>
    <w:p w:rsidR="007219B2" w:rsidRPr="007219B2" w:rsidRDefault="007219B2" w:rsidP="007219B2">
      <w:pPr>
        <w:jc w:val="center"/>
        <w:rPr>
          <w:rFonts w:asciiTheme="minorHAnsi" w:hAnsiTheme="minorHAnsi"/>
          <w:sz w:val="26"/>
          <w:szCs w:val="26"/>
        </w:rPr>
      </w:pPr>
    </w:p>
    <w:p w:rsidR="007219B2" w:rsidRDefault="007219B2" w:rsidP="007219B2">
      <w:pPr>
        <w:jc w:val="center"/>
        <w:rPr>
          <w:rFonts w:asciiTheme="minorHAnsi" w:hAnsiTheme="minorHAnsi"/>
          <w:sz w:val="26"/>
          <w:szCs w:val="26"/>
        </w:rPr>
      </w:pPr>
    </w:p>
    <w:p w:rsidR="007219B2" w:rsidRDefault="007219B2" w:rsidP="007219B2">
      <w:pPr>
        <w:jc w:val="center"/>
        <w:rPr>
          <w:rFonts w:asciiTheme="minorHAnsi" w:hAnsiTheme="minorHAnsi"/>
          <w:sz w:val="26"/>
          <w:szCs w:val="26"/>
        </w:rPr>
      </w:pPr>
    </w:p>
    <w:p w:rsidR="007219B2" w:rsidRPr="007219B2" w:rsidRDefault="007219B2" w:rsidP="007219B2">
      <w:pPr>
        <w:jc w:val="center"/>
        <w:rPr>
          <w:rFonts w:asciiTheme="minorHAnsi" w:hAnsiTheme="minorHAnsi"/>
          <w:sz w:val="26"/>
          <w:szCs w:val="26"/>
        </w:rPr>
      </w:pPr>
    </w:p>
    <w:p w:rsidR="007219B2" w:rsidRPr="007219B2" w:rsidRDefault="007219B2" w:rsidP="007219B2">
      <w:pPr>
        <w:jc w:val="center"/>
        <w:rPr>
          <w:rFonts w:asciiTheme="minorHAnsi" w:hAnsiTheme="minorHAnsi"/>
          <w:sz w:val="26"/>
          <w:szCs w:val="26"/>
        </w:rPr>
      </w:pPr>
    </w:p>
    <w:p w:rsidR="007219B2" w:rsidRPr="007219B2" w:rsidRDefault="007219B2" w:rsidP="007219B2">
      <w:pPr>
        <w:jc w:val="center"/>
        <w:rPr>
          <w:rFonts w:asciiTheme="minorHAnsi" w:hAnsiTheme="minorHAnsi"/>
          <w:sz w:val="26"/>
          <w:szCs w:val="26"/>
        </w:rPr>
      </w:pPr>
      <w:r w:rsidRPr="007219B2">
        <w:rPr>
          <w:rFonts w:asciiTheme="minorHAnsi" w:hAnsiTheme="minorHAnsi"/>
          <w:sz w:val="26"/>
          <w:szCs w:val="26"/>
        </w:rPr>
        <w:t>VIZAT</w:t>
      </w:r>
    </w:p>
    <w:p w:rsidR="007219B2" w:rsidRPr="007219B2" w:rsidRDefault="007219B2" w:rsidP="007219B2">
      <w:pPr>
        <w:jc w:val="center"/>
        <w:rPr>
          <w:rFonts w:asciiTheme="minorHAnsi" w:hAnsiTheme="minorHAnsi"/>
          <w:sz w:val="26"/>
          <w:szCs w:val="26"/>
        </w:rPr>
      </w:pPr>
      <w:r w:rsidRPr="007219B2">
        <w:rPr>
          <w:rFonts w:asciiTheme="minorHAnsi" w:hAnsiTheme="minorHAnsi"/>
          <w:sz w:val="26"/>
          <w:szCs w:val="26"/>
        </w:rPr>
        <w:t>COMPARTIMENTUL CANCELARIA CJHR</w:t>
      </w:r>
    </w:p>
    <w:p w:rsidR="007219B2" w:rsidRPr="007219B2" w:rsidRDefault="007219B2" w:rsidP="007219B2">
      <w:pPr>
        <w:jc w:val="center"/>
        <w:rPr>
          <w:rFonts w:asciiTheme="minorHAnsi" w:hAnsiTheme="minorHAnsi"/>
          <w:sz w:val="26"/>
          <w:szCs w:val="26"/>
        </w:rPr>
      </w:pPr>
      <w:r w:rsidRPr="007219B2">
        <w:rPr>
          <w:rFonts w:asciiTheme="minorHAnsi" w:hAnsiTheme="minorHAnsi"/>
          <w:sz w:val="26"/>
          <w:szCs w:val="26"/>
        </w:rPr>
        <w:t>Szabó Zsolt Szilveszter</w:t>
      </w:r>
    </w:p>
    <w:p w:rsidR="007219B2" w:rsidRPr="007219B2" w:rsidRDefault="007219B2" w:rsidP="007219B2">
      <w:pPr>
        <w:jc w:val="center"/>
        <w:rPr>
          <w:rFonts w:asciiTheme="minorHAnsi" w:hAnsiTheme="minorHAnsi"/>
          <w:sz w:val="26"/>
          <w:szCs w:val="26"/>
        </w:rPr>
      </w:pPr>
      <w:r w:rsidRPr="007219B2">
        <w:rPr>
          <w:rFonts w:asciiTheme="minorHAnsi" w:hAnsiTheme="minorHAnsi"/>
          <w:sz w:val="26"/>
          <w:szCs w:val="26"/>
        </w:rPr>
        <w:t>Coordonator compartiment</w:t>
      </w:r>
    </w:p>
    <w:p w:rsidR="007219B2" w:rsidRPr="007219B2" w:rsidRDefault="007219B2" w:rsidP="007219B2">
      <w:pPr>
        <w:rPr>
          <w:rFonts w:asciiTheme="minorHAnsi" w:hAnsiTheme="minorHAnsi"/>
          <w:b/>
          <w:sz w:val="26"/>
          <w:szCs w:val="26"/>
        </w:rPr>
      </w:pPr>
    </w:p>
    <w:p w:rsidR="007219B2" w:rsidRDefault="007219B2" w:rsidP="007219B2">
      <w:pPr>
        <w:rPr>
          <w:rFonts w:asciiTheme="minorHAnsi" w:hAnsiTheme="minorHAnsi"/>
          <w:b/>
          <w:sz w:val="26"/>
          <w:szCs w:val="26"/>
        </w:rPr>
      </w:pPr>
    </w:p>
    <w:p w:rsidR="007219B2" w:rsidRDefault="007219B2" w:rsidP="007219B2">
      <w:pPr>
        <w:rPr>
          <w:rFonts w:asciiTheme="minorHAnsi" w:hAnsiTheme="minorHAnsi"/>
          <w:b/>
          <w:sz w:val="26"/>
          <w:szCs w:val="26"/>
        </w:rPr>
      </w:pPr>
    </w:p>
    <w:p w:rsidR="007219B2" w:rsidRPr="00010021" w:rsidRDefault="007219B2" w:rsidP="00A13050">
      <w:pPr>
        <w:spacing w:before="0" w:after="0"/>
        <w:rPr>
          <w:rFonts w:asciiTheme="minorHAnsi" w:hAnsiTheme="minorHAnsi"/>
          <w:sz w:val="26"/>
          <w:szCs w:val="26"/>
        </w:rPr>
      </w:pPr>
      <w:r w:rsidRPr="00010021">
        <w:rPr>
          <w:rFonts w:asciiTheme="minorHAnsi" w:hAnsiTheme="minorHAnsi"/>
          <w:sz w:val="26"/>
          <w:szCs w:val="26"/>
        </w:rPr>
        <w:lastRenderedPageBreak/>
        <w:t>ROMÂNIA</w:t>
      </w:r>
      <w:r w:rsidRPr="00010021">
        <w:rPr>
          <w:rFonts w:asciiTheme="minorHAnsi" w:hAnsiTheme="minorHAnsi"/>
          <w:sz w:val="26"/>
          <w:szCs w:val="26"/>
        </w:rPr>
        <w:tab/>
      </w:r>
      <w:r w:rsidRPr="00010021">
        <w:rPr>
          <w:rFonts w:asciiTheme="minorHAnsi" w:hAnsiTheme="minorHAnsi"/>
          <w:sz w:val="26"/>
          <w:szCs w:val="26"/>
        </w:rPr>
        <w:tab/>
      </w:r>
      <w:r w:rsidRPr="00010021">
        <w:rPr>
          <w:rFonts w:asciiTheme="minorHAnsi" w:hAnsiTheme="minorHAnsi"/>
          <w:sz w:val="26"/>
          <w:szCs w:val="26"/>
        </w:rPr>
        <w:tab/>
      </w:r>
      <w:r w:rsidRPr="00010021">
        <w:rPr>
          <w:rFonts w:asciiTheme="minorHAnsi" w:hAnsiTheme="minorHAnsi"/>
          <w:sz w:val="26"/>
          <w:szCs w:val="26"/>
        </w:rPr>
        <w:tab/>
      </w:r>
      <w:r w:rsidRPr="00010021">
        <w:rPr>
          <w:rFonts w:asciiTheme="minorHAnsi" w:hAnsiTheme="minorHAnsi"/>
          <w:sz w:val="26"/>
          <w:szCs w:val="26"/>
        </w:rPr>
        <w:tab/>
      </w:r>
      <w:r w:rsidRPr="00010021">
        <w:rPr>
          <w:rFonts w:asciiTheme="minorHAnsi" w:hAnsiTheme="minorHAnsi"/>
          <w:sz w:val="26"/>
          <w:szCs w:val="26"/>
        </w:rPr>
        <w:tab/>
      </w:r>
      <w:r w:rsidRPr="00010021">
        <w:rPr>
          <w:rFonts w:asciiTheme="minorHAnsi" w:hAnsiTheme="minorHAnsi"/>
          <w:sz w:val="26"/>
          <w:szCs w:val="26"/>
        </w:rPr>
        <w:tab/>
      </w:r>
      <w:r w:rsidRPr="00010021">
        <w:rPr>
          <w:rFonts w:asciiTheme="minorHAnsi" w:hAnsiTheme="minorHAnsi"/>
          <w:sz w:val="26"/>
          <w:szCs w:val="26"/>
        </w:rPr>
        <w:tab/>
      </w:r>
      <w:r w:rsidRPr="00010021">
        <w:rPr>
          <w:rFonts w:asciiTheme="minorHAnsi" w:hAnsiTheme="minorHAnsi"/>
          <w:sz w:val="26"/>
          <w:szCs w:val="26"/>
        </w:rPr>
        <w:tab/>
        <w:t>DE ACORD:</w:t>
      </w:r>
    </w:p>
    <w:p w:rsidR="007219B2" w:rsidRPr="00010021" w:rsidRDefault="007219B2" w:rsidP="00A13050">
      <w:pPr>
        <w:spacing w:before="0" w:after="0"/>
        <w:rPr>
          <w:rFonts w:asciiTheme="minorHAnsi" w:hAnsiTheme="minorHAnsi"/>
          <w:sz w:val="26"/>
          <w:szCs w:val="26"/>
        </w:rPr>
      </w:pPr>
      <w:r w:rsidRPr="00010021">
        <w:rPr>
          <w:rFonts w:asciiTheme="minorHAnsi" w:hAnsiTheme="minorHAnsi"/>
          <w:sz w:val="26"/>
          <w:szCs w:val="26"/>
        </w:rPr>
        <w:t>JUDEŢUL HARGHITA</w:t>
      </w:r>
      <w:r w:rsidRPr="00010021">
        <w:rPr>
          <w:rFonts w:asciiTheme="minorHAnsi" w:hAnsiTheme="minorHAnsi"/>
          <w:sz w:val="26"/>
          <w:szCs w:val="26"/>
        </w:rPr>
        <w:tab/>
      </w:r>
      <w:r w:rsidRPr="00010021">
        <w:rPr>
          <w:rFonts w:asciiTheme="minorHAnsi" w:hAnsiTheme="minorHAnsi"/>
          <w:sz w:val="26"/>
          <w:szCs w:val="26"/>
        </w:rPr>
        <w:tab/>
      </w:r>
      <w:r w:rsidRPr="00010021">
        <w:rPr>
          <w:rFonts w:asciiTheme="minorHAnsi" w:hAnsiTheme="minorHAnsi"/>
          <w:sz w:val="26"/>
          <w:szCs w:val="26"/>
        </w:rPr>
        <w:tab/>
      </w:r>
      <w:r w:rsidRPr="00010021">
        <w:rPr>
          <w:rFonts w:asciiTheme="minorHAnsi" w:hAnsiTheme="minorHAnsi"/>
          <w:sz w:val="26"/>
          <w:szCs w:val="26"/>
        </w:rPr>
        <w:tab/>
        <w:t xml:space="preserve"> </w:t>
      </w:r>
      <w:r w:rsidRPr="00010021">
        <w:rPr>
          <w:rFonts w:asciiTheme="minorHAnsi" w:hAnsiTheme="minorHAnsi"/>
          <w:sz w:val="26"/>
          <w:szCs w:val="26"/>
        </w:rPr>
        <w:tab/>
      </w:r>
      <w:r w:rsidRPr="00010021">
        <w:rPr>
          <w:rFonts w:asciiTheme="minorHAnsi" w:hAnsiTheme="minorHAnsi"/>
          <w:sz w:val="26"/>
          <w:szCs w:val="26"/>
        </w:rPr>
        <w:tab/>
      </w:r>
      <w:r w:rsidR="00010021" w:rsidRPr="00010021">
        <w:rPr>
          <w:rFonts w:asciiTheme="minorHAnsi" w:hAnsiTheme="minorHAnsi"/>
          <w:sz w:val="26"/>
          <w:szCs w:val="26"/>
        </w:rPr>
        <w:tab/>
      </w:r>
      <w:r w:rsidR="00010021">
        <w:rPr>
          <w:rFonts w:asciiTheme="minorHAnsi" w:hAnsiTheme="minorHAnsi"/>
          <w:sz w:val="26"/>
          <w:szCs w:val="26"/>
        </w:rPr>
        <w:tab/>
      </w:r>
      <w:r w:rsidRPr="00010021">
        <w:rPr>
          <w:rFonts w:asciiTheme="minorHAnsi" w:hAnsiTheme="minorHAnsi"/>
          <w:sz w:val="26"/>
          <w:szCs w:val="26"/>
        </w:rPr>
        <w:t xml:space="preserve">PREŞEDINTE, </w:t>
      </w:r>
    </w:p>
    <w:p w:rsidR="007219B2" w:rsidRPr="00010021" w:rsidRDefault="007219B2" w:rsidP="00A13050">
      <w:pPr>
        <w:spacing w:before="0" w:after="0"/>
        <w:rPr>
          <w:rFonts w:asciiTheme="minorHAnsi" w:hAnsiTheme="minorHAnsi"/>
          <w:sz w:val="26"/>
          <w:szCs w:val="26"/>
        </w:rPr>
      </w:pPr>
      <w:r w:rsidRPr="00010021">
        <w:rPr>
          <w:rFonts w:asciiTheme="minorHAnsi" w:hAnsiTheme="minorHAnsi"/>
          <w:sz w:val="26"/>
          <w:szCs w:val="26"/>
        </w:rPr>
        <w:t>CONSILIUL JUDEŢEAN</w:t>
      </w:r>
      <w:r w:rsidRPr="00010021">
        <w:rPr>
          <w:rFonts w:asciiTheme="minorHAnsi" w:hAnsiTheme="minorHAnsi"/>
          <w:sz w:val="26"/>
          <w:szCs w:val="26"/>
        </w:rPr>
        <w:tab/>
      </w:r>
      <w:r w:rsidRPr="00010021">
        <w:rPr>
          <w:rFonts w:asciiTheme="minorHAnsi" w:hAnsiTheme="minorHAnsi"/>
          <w:sz w:val="26"/>
          <w:szCs w:val="26"/>
        </w:rPr>
        <w:tab/>
      </w:r>
      <w:r w:rsidRPr="00010021">
        <w:rPr>
          <w:rFonts w:asciiTheme="minorHAnsi" w:hAnsiTheme="minorHAnsi"/>
          <w:sz w:val="26"/>
          <w:szCs w:val="26"/>
        </w:rPr>
        <w:tab/>
      </w:r>
      <w:r w:rsidRPr="00010021">
        <w:rPr>
          <w:rFonts w:asciiTheme="minorHAnsi" w:hAnsiTheme="minorHAnsi"/>
          <w:sz w:val="26"/>
          <w:szCs w:val="26"/>
        </w:rPr>
        <w:tab/>
      </w:r>
      <w:r w:rsidRPr="00010021">
        <w:rPr>
          <w:rFonts w:asciiTheme="minorHAnsi" w:hAnsiTheme="minorHAnsi"/>
          <w:sz w:val="26"/>
          <w:szCs w:val="26"/>
        </w:rPr>
        <w:tab/>
      </w:r>
      <w:r w:rsidRPr="00010021">
        <w:rPr>
          <w:rFonts w:asciiTheme="minorHAnsi" w:hAnsiTheme="minorHAnsi"/>
          <w:sz w:val="26"/>
          <w:szCs w:val="26"/>
        </w:rPr>
        <w:tab/>
      </w:r>
      <w:r w:rsidR="00010021" w:rsidRPr="00010021">
        <w:rPr>
          <w:rFonts w:asciiTheme="minorHAnsi" w:hAnsiTheme="minorHAnsi"/>
          <w:sz w:val="26"/>
          <w:szCs w:val="26"/>
        </w:rPr>
        <w:tab/>
      </w:r>
      <w:r w:rsidRPr="00010021">
        <w:rPr>
          <w:rFonts w:asciiTheme="minorHAnsi" w:hAnsiTheme="minorHAnsi"/>
          <w:sz w:val="26"/>
          <w:szCs w:val="26"/>
        </w:rPr>
        <w:t>B</w:t>
      </w:r>
      <w:r w:rsidR="00E76AAE" w:rsidRPr="00010021">
        <w:rPr>
          <w:rFonts w:asciiTheme="minorHAnsi" w:hAnsiTheme="minorHAnsi"/>
          <w:sz w:val="26"/>
          <w:szCs w:val="26"/>
        </w:rPr>
        <w:t>orboly Csaba</w:t>
      </w:r>
    </w:p>
    <w:p w:rsidR="007219B2" w:rsidRPr="00010021" w:rsidRDefault="007219B2" w:rsidP="00A13050">
      <w:pPr>
        <w:spacing w:before="0" w:after="0"/>
        <w:rPr>
          <w:rFonts w:asciiTheme="minorHAnsi" w:hAnsiTheme="minorHAnsi"/>
          <w:sz w:val="26"/>
          <w:szCs w:val="26"/>
        </w:rPr>
      </w:pPr>
      <w:r w:rsidRPr="00010021">
        <w:rPr>
          <w:rFonts w:asciiTheme="minorHAnsi" w:hAnsiTheme="minorHAnsi"/>
          <w:sz w:val="26"/>
          <w:szCs w:val="26"/>
        </w:rPr>
        <w:t>Direcţia generală tehnică</w:t>
      </w:r>
    </w:p>
    <w:p w:rsidR="007219B2" w:rsidRPr="00010021" w:rsidRDefault="007219B2" w:rsidP="007219B2">
      <w:pPr>
        <w:rPr>
          <w:rFonts w:asciiTheme="minorHAnsi" w:hAnsiTheme="minorHAnsi"/>
          <w:sz w:val="26"/>
          <w:szCs w:val="26"/>
        </w:rPr>
      </w:pPr>
      <w:r w:rsidRPr="00010021">
        <w:rPr>
          <w:rFonts w:asciiTheme="minorHAnsi" w:hAnsiTheme="minorHAnsi"/>
          <w:sz w:val="26"/>
          <w:szCs w:val="26"/>
        </w:rPr>
        <w:t>Nr.______/__.0</w:t>
      </w:r>
      <w:r w:rsidR="00E76AAE" w:rsidRPr="00010021">
        <w:rPr>
          <w:rFonts w:asciiTheme="minorHAnsi" w:hAnsiTheme="minorHAnsi"/>
          <w:sz w:val="26"/>
          <w:szCs w:val="26"/>
        </w:rPr>
        <w:t>9</w:t>
      </w:r>
      <w:r w:rsidRPr="00010021">
        <w:rPr>
          <w:rFonts w:asciiTheme="minorHAnsi" w:hAnsiTheme="minorHAnsi"/>
          <w:sz w:val="26"/>
          <w:szCs w:val="26"/>
        </w:rPr>
        <w:t>.201</w:t>
      </w:r>
      <w:r w:rsidR="00E76AAE" w:rsidRPr="00010021">
        <w:rPr>
          <w:rFonts w:asciiTheme="minorHAnsi" w:hAnsiTheme="minorHAnsi"/>
          <w:sz w:val="26"/>
          <w:szCs w:val="26"/>
        </w:rPr>
        <w:t>8</w:t>
      </w:r>
    </w:p>
    <w:p w:rsidR="00D74624" w:rsidRDefault="00D74624" w:rsidP="00484FF5">
      <w:pPr>
        <w:jc w:val="center"/>
        <w:rPr>
          <w:rFonts w:asciiTheme="minorHAnsi" w:hAnsiTheme="minorHAnsi"/>
          <w:sz w:val="26"/>
          <w:szCs w:val="26"/>
        </w:rPr>
      </w:pPr>
    </w:p>
    <w:p w:rsidR="007219B2" w:rsidRPr="00010021" w:rsidRDefault="007219B2" w:rsidP="00484FF5">
      <w:pPr>
        <w:jc w:val="center"/>
        <w:rPr>
          <w:rFonts w:asciiTheme="minorHAnsi" w:hAnsiTheme="minorHAnsi"/>
          <w:sz w:val="26"/>
          <w:szCs w:val="26"/>
        </w:rPr>
      </w:pPr>
      <w:r w:rsidRPr="00010021">
        <w:rPr>
          <w:rFonts w:asciiTheme="minorHAnsi" w:hAnsiTheme="minorHAnsi"/>
          <w:sz w:val="26"/>
          <w:szCs w:val="26"/>
        </w:rPr>
        <w:t>EXPUNERE DE MOTIVE</w:t>
      </w:r>
    </w:p>
    <w:p w:rsidR="00D74624" w:rsidRDefault="00D74624" w:rsidP="00A13050">
      <w:pPr>
        <w:spacing w:before="0" w:after="0"/>
        <w:jc w:val="both"/>
        <w:rPr>
          <w:rFonts w:asciiTheme="minorHAnsi" w:hAnsiTheme="minorHAnsi"/>
          <w:sz w:val="26"/>
          <w:szCs w:val="26"/>
        </w:rPr>
      </w:pPr>
    </w:p>
    <w:p w:rsidR="007219B2" w:rsidRPr="00010021" w:rsidRDefault="007219B2" w:rsidP="00A13050">
      <w:pPr>
        <w:spacing w:before="0" w:after="0"/>
        <w:jc w:val="both"/>
        <w:rPr>
          <w:rFonts w:asciiTheme="minorHAnsi" w:hAnsiTheme="minorHAnsi"/>
          <w:sz w:val="26"/>
          <w:szCs w:val="26"/>
        </w:rPr>
      </w:pPr>
      <w:r w:rsidRPr="00010021">
        <w:rPr>
          <w:rFonts w:asciiTheme="minorHAnsi" w:hAnsiTheme="minorHAnsi"/>
          <w:sz w:val="26"/>
          <w:szCs w:val="26"/>
        </w:rPr>
        <w:t xml:space="preserve">privind </w:t>
      </w:r>
      <w:r w:rsidR="00E76AAE" w:rsidRPr="00010021">
        <w:rPr>
          <w:rFonts w:asciiTheme="minorHAnsi" w:hAnsiTheme="minorHAnsi"/>
          <w:sz w:val="26"/>
          <w:szCs w:val="26"/>
        </w:rPr>
        <w:t>aprobarea proiectului și a cheltuielilor legate de proiect prin care va fi implicat Consiliul Judeţean Harghita în managementul şi implemen</w:t>
      </w:r>
      <w:r w:rsidR="00DD0B47">
        <w:rPr>
          <w:rFonts w:asciiTheme="minorHAnsi" w:hAnsiTheme="minorHAnsi"/>
          <w:sz w:val="26"/>
          <w:szCs w:val="26"/>
        </w:rPr>
        <w:t>tarea proiectului de finanțare „</w:t>
      </w:r>
      <w:r w:rsidR="004F417C" w:rsidRPr="008C0454">
        <w:rPr>
          <w:rFonts w:asciiTheme="minorHAnsi" w:hAnsiTheme="minorHAnsi" w:cs="Arial"/>
          <w:sz w:val="26"/>
          <w:szCs w:val="26"/>
        </w:rPr>
        <w:t>Modernizare drum județean DJ 174A - Bilbor – km 20+000 – 23 423 - DJ 174C - lim. jud. Suceava km 5+000 – 11+197</w:t>
      </w:r>
      <w:r w:rsidR="00E76AAE" w:rsidRPr="00010021">
        <w:rPr>
          <w:rFonts w:asciiTheme="minorHAnsi" w:hAnsiTheme="minorHAnsi"/>
          <w:sz w:val="26"/>
          <w:szCs w:val="26"/>
        </w:rPr>
        <w:t xml:space="preserve">” în cadrul P.O.R. 2014-2020, Axa prioritară 6. ”Îmbunătățirea infrastructurii rutiere de importanță regională”, Prioritatea de Investitii 6.1: Stimularea mobilității regionale prin conectarea nodurilor secundare și terțiare la infrastructura TEN-T, Apel de proiecte nr. POR 2018/6/6.1/6 </w:t>
      </w:r>
    </w:p>
    <w:p w:rsidR="007219B2" w:rsidRPr="00010021" w:rsidRDefault="007219B2" w:rsidP="00A13050">
      <w:pPr>
        <w:spacing w:before="0" w:after="0"/>
        <w:rPr>
          <w:rFonts w:asciiTheme="minorHAnsi" w:hAnsiTheme="minorHAnsi"/>
          <w:sz w:val="26"/>
          <w:szCs w:val="26"/>
        </w:rPr>
      </w:pPr>
    </w:p>
    <w:p w:rsidR="007219B2" w:rsidRPr="00010021" w:rsidRDefault="007219B2" w:rsidP="00A13050">
      <w:pPr>
        <w:spacing w:before="0" w:after="0"/>
        <w:jc w:val="both"/>
        <w:rPr>
          <w:rFonts w:asciiTheme="minorHAnsi" w:hAnsiTheme="minorHAnsi"/>
          <w:sz w:val="26"/>
          <w:szCs w:val="26"/>
        </w:rPr>
      </w:pPr>
      <w:r w:rsidRPr="00010021">
        <w:rPr>
          <w:rFonts w:asciiTheme="minorHAnsi" w:hAnsiTheme="minorHAnsi"/>
          <w:sz w:val="26"/>
          <w:szCs w:val="26"/>
        </w:rPr>
        <w:t>Uniunea Europeană a demarat noua perioadă de programare 2014-2020, perioadă în care au fost elaborate documentele, strategiile, programele de dezvoltare regionale și naționale de programare pentru această perioadă. Acestea stabilesc tipurile de investiții ce sunt finanțate în cadrul P.O.R. 2014-2020, Axa prioritară 6. ”Îmbunătățirea infrastructurii rutiere de importanță regională”, Prioritatea de Investiţii 6.1. ”Stimularea mobilității regionale prin conectarea infrastructurii rutiere regionale la rețeaua TEN-T”.</w:t>
      </w:r>
    </w:p>
    <w:p w:rsidR="007219B2" w:rsidRPr="00010021" w:rsidRDefault="007219B2" w:rsidP="00A13050">
      <w:pPr>
        <w:jc w:val="both"/>
        <w:rPr>
          <w:rFonts w:asciiTheme="minorHAnsi" w:hAnsiTheme="minorHAnsi"/>
          <w:sz w:val="26"/>
          <w:szCs w:val="26"/>
        </w:rPr>
      </w:pPr>
      <w:r w:rsidRPr="00010021">
        <w:rPr>
          <w:rFonts w:asciiTheme="minorHAnsi" w:hAnsiTheme="minorHAnsi"/>
          <w:sz w:val="26"/>
          <w:szCs w:val="26"/>
        </w:rPr>
        <w:t xml:space="preserve">Consiliul Județean Harghita împreună cu </w:t>
      </w:r>
      <w:r w:rsidR="00E76AAE" w:rsidRPr="00010021">
        <w:rPr>
          <w:rFonts w:asciiTheme="minorHAnsi" w:hAnsiTheme="minorHAnsi"/>
          <w:sz w:val="26"/>
          <w:szCs w:val="26"/>
        </w:rPr>
        <w:t xml:space="preserve">Municipiul </w:t>
      </w:r>
      <w:r w:rsidR="00AB6B55" w:rsidRPr="00DB1D8B">
        <w:rPr>
          <w:rFonts w:asciiTheme="minorHAnsi" w:hAnsiTheme="minorHAnsi"/>
          <w:sz w:val="26"/>
          <w:szCs w:val="26"/>
        </w:rPr>
        <w:t>Toplița</w:t>
      </w:r>
      <w:r w:rsidR="00E76AAE" w:rsidRPr="00010021">
        <w:rPr>
          <w:rFonts w:asciiTheme="minorHAnsi" w:hAnsiTheme="minorHAnsi"/>
          <w:sz w:val="26"/>
          <w:szCs w:val="26"/>
        </w:rPr>
        <w:t xml:space="preserve">, Comuna </w:t>
      </w:r>
      <w:r w:rsidR="00AB6B55">
        <w:rPr>
          <w:rFonts w:asciiTheme="minorHAnsi" w:hAnsiTheme="minorHAnsi"/>
          <w:sz w:val="26"/>
          <w:szCs w:val="26"/>
        </w:rPr>
        <w:t xml:space="preserve">Bilbor </w:t>
      </w:r>
      <w:r w:rsidRPr="00010021">
        <w:rPr>
          <w:rFonts w:asciiTheme="minorHAnsi" w:hAnsiTheme="minorHAnsi"/>
          <w:sz w:val="26"/>
          <w:szCs w:val="26"/>
        </w:rPr>
        <w:t>a</w:t>
      </w:r>
      <w:r w:rsidR="00E76AAE" w:rsidRPr="00010021">
        <w:rPr>
          <w:rFonts w:asciiTheme="minorHAnsi" w:hAnsiTheme="minorHAnsi"/>
          <w:sz w:val="26"/>
          <w:szCs w:val="26"/>
        </w:rPr>
        <w:t>u</w:t>
      </w:r>
      <w:r w:rsidRPr="00010021">
        <w:rPr>
          <w:rFonts w:asciiTheme="minorHAnsi" w:hAnsiTheme="minorHAnsi"/>
          <w:sz w:val="26"/>
          <w:szCs w:val="26"/>
        </w:rPr>
        <w:t xml:space="preserve"> convenit ca </w:t>
      </w:r>
      <w:r w:rsidR="00982D93" w:rsidRPr="00010021">
        <w:rPr>
          <w:rFonts w:asciiTheme="minorHAnsi" w:hAnsiTheme="minorHAnsi"/>
          <w:sz w:val="26"/>
          <w:szCs w:val="26"/>
        </w:rPr>
        <w:t xml:space="preserve">lucrările de modernizare care sunt în execuție pe </w:t>
      </w:r>
      <w:r w:rsidR="00E76AAE" w:rsidRPr="00010021">
        <w:rPr>
          <w:rFonts w:asciiTheme="minorHAnsi" w:hAnsiTheme="minorHAnsi"/>
          <w:sz w:val="26"/>
          <w:szCs w:val="26"/>
        </w:rPr>
        <w:t>d</w:t>
      </w:r>
      <w:r w:rsidRPr="00010021">
        <w:rPr>
          <w:rFonts w:asciiTheme="minorHAnsi" w:hAnsiTheme="minorHAnsi"/>
          <w:sz w:val="26"/>
          <w:szCs w:val="26"/>
        </w:rPr>
        <w:t>rum</w:t>
      </w:r>
      <w:r w:rsidR="00E76AAE" w:rsidRPr="00010021">
        <w:rPr>
          <w:rFonts w:asciiTheme="minorHAnsi" w:hAnsiTheme="minorHAnsi"/>
          <w:sz w:val="26"/>
          <w:szCs w:val="26"/>
        </w:rPr>
        <w:t>ul</w:t>
      </w:r>
      <w:r w:rsidRPr="00010021">
        <w:rPr>
          <w:rFonts w:asciiTheme="minorHAnsi" w:hAnsiTheme="minorHAnsi"/>
          <w:sz w:val="26"/>
          <w:szCs w:val="26"/>
        </w:rPr>
        <w:t xml:space="preserve"> județean </w:t>
      </w:r>
      <w:r w:rsidR="00AB6B55">
        <w:rPr>
          <w:rFonts w:asciiTheme="minorHAnsi" w:hAnsiTheme="minorHAnsi"/>
          <w:sz w:val="26"/>
          <w:szCs w:val="26"/>
        </w:rPr>
        <w:t>DJ174C</w:t>
      </w:r>
      <w:r w:rsidR="00A0574D" w:rsidRPr="00010021">
        <w:rPr>
          <w:rFonts w:asciiTheme="minorHAnsi" w:hAnsiTheme="minorHAnsi"/>
          <w:sz w:val="26"/>
          <w:szCs w:val="26"/>
        </w:rPr>
        <w:t xml:space="preserve"> și </w:t>
      </w:r>
      <w:r w:rsidRPr="00010021">
        <w:rPr>
          <w:rFonts w:asciiTheme="minorHAnsi" w:hAnsiTheme="minorHAnsi"/>
          <w:sz w:val="26"/>
          <w:szCs w:val="26"/>
        </w:rPr>
        <w:t xml:space="preserve">care leagă </w:t>
      </w:r>
      <w:r w:rsidR="00E76AAE" w:rsidRPr="00010021">
        <w:rPr>
          <w:rFonts w:asciiTheme="minorHAnsi" w:hAnsiTheme="minorHAnsi"/>
          <w:sz w:val="26"/>
          <w:szCs w:val="26"/>
        </w:rPr>
        <w:t xml:space="preserve">Comuna </w:t>
      </w:r>
      <w:r w:rsidR="00AB6B55">
        <w:rPr>
          <w:rFonts w:asciiTheme="minorHAnsi" w:hAnsiTheme="minorHAnsi"/>
          <w:sz w:val="26"/>
          <w:szCs w:val="26"/>
        </w:rPr>
        <w:t>Bilbor cu Toplița</w:t>
      </w:r>
      <w:r w:rsidR="00982D93" w:rsidRPr="00010021">
        <w:rPr>
          <w:rFonts w:asciiTheme="minorHAnsi" w:hAnsiTheme="minorHAnsi"/>
          <w:sz w:val="26"/>
          <w:szCs w:val="26"/>
        </w:rPr>
        <w:t xml:space="preserve"> </w:t>
      </w:r>
      <w:r w:rsidR="00B067B4">
        <w:rPr>
          <w:rFonts w:asciiTheme="minorHAnsi" w:hAnsiTheme="minorHAnsi"/>
          <w:sz w:val="26"/>
          <w:szCs w:val="26"/>
        </w:rPr>
        <w:t xml:space="preserve">respectiv cu județul Suceava, </w:t>
      </w:r>
      <w:r w:rsidR="00982D93" w:rsidRPr="00010021">
        <w:rPr>
          <w:rFonts w:asciiTheme="minorHAnsi" w:hAnsiTheme="minorHAnsi"/>
          <w:sz w:val="26"/>
          <w:szCs w:val="26"/>
        </w:rPr>
        <w:t xml:space="preserve">sunt </w:t>
      </w:r>
      <w:r w:rsidRPr="00010021">
        <w:rPr>
          <w:rFonts w:asciiTheme="minorHAnsi" w:hAnsiTheme="minorHAnsi"/>
          <w:sz w:val="26"/>
          <w:szCs w:val="26"/>
        </w:rPr>
        <w:t>deosebit de important</w:t>
      </w:r>
      <w:r w:rsidR="00982D93" w:rsidRPr="00010021">
        <w:rPr>
          <w:rFonts w:asciiTheme="minorHAnsi" w:hAnsiTheme="minorHAnsi"/>
          <w:sz w:val="26"/>
          <w:szCs w:val="26"/>
        </w:rPr>
        <w:t xml:space="preserve">e </w:t>
      </w:r>
      <w:r w:rsidRPr="00010021">
        <w:rPr>
          <w:rFonts w:asciiTheme="minorHAnsi" w:hAnsiTheme="minorHAnsi"/>
          <w:sz w:val="26"/>
          <w:szCs w:val="26"/>
        </w:rPr>
        <w:t xml:space="preserve">pentru ambele </w:t>
      </w:r>
      <w:r w:rsidR="00982D93" w:rsidRPr="00010021">
        <w:rPr>
          <w:rFonts w:asciiTheme="minorHAnsi" w:hAnsiTheme="minorHAnsi"/>
          <w:sz w:val="26"/>
          <w:szCs w:val="26"/>
        </w:rPr>
        <w:t>localități</w:t>
      </w:r>
      <w:r w:rsidRPr="00010021">
        <w:rPr>
          <w:rFonts w:asciiTheme="minorHAnsi" w:hAnsiTheme="minorHAnsi"/>
          <w:sz w:val="26"/>
          <w:szCs w:val="26"/>
        </w:rPr>
        <w:t xml:space="preserve">. </w:t>
      </w:r>
      <w:r w:rsidR="00A0574D" w:rsidRPr="00010021">
        <w:rPr>
          <w:rFonts w:asciiTheme="minorHAnsi" w:hAnsiTheme="minorHAnsi"/>
          <w:sz w:val="26"/>
          <w:szCs w:val="26"/>
        </w:rPr>
        <w:t xml:space="preserve">Astfel a fost formulată </w:t>
      </w:r>
      <w:r w:rsidRPr="00010021">
        <w:rPr>
          <w:rFonts w:asciiTheme="minorHAnsi" w:hAnsiTheme="minorHAnsi"/>
          <w:sz w:val="26"/>
          <w:szCs w:val="26"/>
        </w:rPr>
        <w:t>propunere</w:t>
      </w:r>
      <w:r w:rsidR="00A0574D" w:rsidRPr="00010021">
        <w:rPr>
          <w:rFonts w:asciiTheme="minorHAnsi" w:hAnsiTheme="minorHAnsi"/>
          <w:sz w:val="26"/>
          <w:szCs w:val="26"/>
        </w:rPr>
        <w:t>a</w:t>
      </w:r>
      <w:r w:rsidRPr="00010021">
        <w:rPr>
          <w:rFonts w:asciiTheme="minorHAnsi" w:hAnsiTheme="minorHAnsi"/>
          <w:sz w:val="26"/>
          <w:szCs w:val="26"/>
        </w:rPr>
        <w:t xml:space="preserve"> de proiect </w:t>
      </w:r>
      <w:r w:rsidR="00A0574D" w:rsidRPr="00010021">
        <w:rPr>
          <w:rFonts w:asciiTheme="minorHAnsi" w:hAnsiTheme="minorHAnsi"/>
          <w:sz w:val="26"/>
          <w:szCs w:val="26"/>
        </w:rPr>
        <w:t xml:space="preserve">care </w:t>
      </w:r>
      <w:r w:rsidRPr="00010021">
        <w:rPr>
          <w:rFonts w:asciiTheme="minorHAnsi" w:hAnsiTheme="minorHAnsi"/>
          <w:sz w:val="26"/>
          <w:szCs w:val="26"/>
        </w:rPr>
        <w:t xml:space="preserve">a fost aprobată prin Hotărârea nr. </w:t>
      </w:r>
      <w:r w:rsidR="00A0574D" w:rsidRPr="00010021">
        <w:rPr>
          <w:rFonts w:asciiTheme="minorHAnsi" w:hAnsiTheme="minorHAnsi"/>
          <w:sz w:val="26"/>
          <w:szCs w:val="26"/>
        </w:rPr>
        <w:t>9</w:t>
      </w:r>
      <w:r w:rsidRPr="00010021">
        <w:rPr>
          <w:rFonts w:asciiTheme="minorHAnsi" w:hAnsiTheme="minorHAnsi"/>
          <w:sz w:val="26"/>
          <w:szCs w:val="26"/>
        </w:rPr>
        <w:t>/</w:t>
      </w:r>
      <w:r w:rsidR="00A0574D" w:rsidRPr="00010021">
        <w:rPr>
          <w:rFonts w:asciiTheme="minorHAnsi" w:hAnsiTheme="minorHAnsi"/>
          <w:sz w:val="26"/>
          <w:szCs w:val="26"/>
        </w:rPr>
        <w:t>31.07</w:t>
      </w:r>
      <w:r w:rsidRPr="00010021">
        <w:rPr>
          <w:rFonts w:asciiTheme="minorHAnsi" w:hAnsiTheme="minorHAnsi"/>
          <w:sz w:val="26"/>
          <w:szCs w:val="26"/>
        </w:rPr>
        <w:t>.201</w:t>
      </w:r>
      <w:r w:rsidR="00A0574D" w:rsidRPr="00010021">
        <w:rPr>
          <w:rFonts w:asciiTheme="minorHAnsi" w:hAnsiTheme="minorHAnsi"/>
          <w:sz w:val="26"/>
          <w:szCs w:val="26"/>
        </w:rPr>
        <w:t>8</w:t>
      </w:r>
      <w:r w:rsidRPr="00010021">
        <w:rPr>
          <w:rFonts w:asciiTheme="minorHAnsi" w:hAnsiTheme="minorHAnsi"/>
          <w:sz w:val="26"/>
          <w:szCs w:val="26"/>
        </w:rPr>
        <w:t xml:space="preserve"> a Consiliului pentru Dezvoltare Regională CENTRU.</w:t>
      </w:r>
    </w:p>
    <w:p w:rsidR="00A0574D" w:rsidRPr="00010021" w:rsidRDefault="007219B2" w:rsidP="00A13050">
      <w:pPr>
        <w:jc w:val="both"/>
        <w:rPr>
          <w:rFonts w:asciiTheme="minorHAnsi" w:hAnsiTheme="minorHAnsi"/>
          <w:sz w:val="26"/>
          <w:szCs w:val="26"/>
        </w:rPr>
      </w:pPr>
      <w:r w:rsidRPr="00010021">
        <w:rPr>
          <w:rFonts w:asciiTheme="minorHAnsi" w:hAnsiTheme="minorHAnsi"/>
          <w:sz w:val="26"/>
          <w:szCs w:val="26"/>
        </w:rPr>
        <w:t>Obiectivul Proiectul</w:t>
      </w:r>
      <w:r w:rsidR="00A0574D" w:rsidRPr="00010021">
        <w:rPr>
          <w:rFonts w:asciiTheme="minorHAnsi" w:hAnsiTheme="minorHAnsi"/>
          <w:sz w:val="26"/>
          <w:szCs w:val="26"/>
        </w:rPr>
        <w:t>ui</w:t>
      </w:r>
      <w:r w:rsidRPr="00010021">
        <w:rPr>
          <w:rFonts w:asciiTheme="minorHAnsi" w:hAnsiTheme="minorHAnsi"/>
          <w:sz w:val="26"/>
          <w:szCs w:val="26"/>
        </w:rPr>
        <w:t xml:space="preserve"> de finanțare este finanțarea realizării investiției cu titlul</w:t>
      </w:r>
      <w:r w:rsidR="00B067B4">
        <w:rPr>
          <w:rFonts w:asciiTheme="minorHAnsi" w:hAnsiTheme="minorHAnsi"/>
          <w:sz w:val="26"/>
          <w:szCs w:val="26"/>
        </w:rPr>
        <w:t>:</w:t>
      </w:r>
      <w:r w:rsidRPr="00010021">
        <w:rPr>
          <w:rFonts w:asciiTheme="minorHAnsi" w:hAnsiTheme="minorHAnsi"/>
          <w:sz w:val="26"/>
          <w:szCs w:val="26"/>
        </w:rPr>
        <w:t xml:space="preserve"> </w:t>
      </w:r>
      <w:r w:rsidR="00694E83">
        <w:rPr>
          <w:rFonts w:asciiTheme="minorHAnsi" w:hAnsiTheme="minorHAnsi"/>
          <w:sz w:val="26"/>
          <w:szCs w:val="26"/>
        </w:rPr>
        <w:t>„</w:t>
      </w:r>
      <w:r w:rsidR="00694E83" w:rsidRPr="008C0454">
        <w:rPr>
          <w:rFonts w:asciiTheme="minorHAnsi" w:hAnsiTheme="minorHAnsi" w:cs="Arial"/>
          <w:sz w:val="26"/>
          <w:szCs w:val="26"/>
        </w:rPr>
        <w:t>Modernizare drum județean DJ 174A - Bilbor – km 20+000 – 23 423 - DJ 174C - lim. jud. Suceava km 5+000 – 11+197</w:t>
      </w:r>
      <w:r w:rsidR="00694E83" w:rsidRPr="00010021">
        <w:rPr>
          <w:rFonts w:asciiTheme="minorHAnsi" w:hAnsiTheme="minorHAnsi"/>
          <w:sz w:val="26"/>
          <w:szCs w:val="26"/>
        </w:rPr>
        <w:t>”</w:t>
      </w:r>
      <w:r w:rsidRPr="00010021">
        <w:rPr>
          <w:rFonts w:asciiTheme="minorHAnsi" w:hAnsiTheme="minorHAnsi"/>
          <w:sz w:val="26"/>
          <w:szCs w:val="26"/>
        </w:rPr>
        <w:t xml:space="preserve"> , care are la </w:t>
      </w:r>
      <w:r w:rsidR="00A0574D" w:rsidRPr="00010021">
        <w:rPr>
          <w:rFonts w:asciiTheme="minorHAnsi" w:hAnsiTheme="minorHAnsi"/>
          <w:sz w:val="26"/>
          <w:szCs w:val="26"/>
        </w:rPr>
        <w:t xml:space="preserve">bază contractul de lucrări nr. </w:t>
      </w:r>
      <w:r w:rsidR="00370DE3">
        <w:rPr>
          <w:rFonts w:asciiTheme="minorHAnsi" w:hAnsiTheme="minorHAnsi"/>
          <w:bCs/>
          <w:sz w:val="26"/>
          <w:szCs w:val="26"/>
        </w:rPr>
        <w:t>19/8618/18.04.2018</w:t>
      </w:r>
      <w:r w:rsidR="00A0574D" w:rsidRPr="00010021">
        <w:rPr>
          <w:rFonts w:asciiTheme="minorHAnsi" w:hAnsiTheme="minorHAnsi"/>
          <w:sz w:val="26"/>
          <w:szCs w:val="26"/>
        </w:rPr>
        <w:t xml:space="preserve">. </w:t>
      </w:r>
    </w:p>
    <w:p w:rsidR="007219B2" w:rsidRPr="00010021" w:rsidRDefault="007219B2" w:rsidP="00A13050">
      <w:pPr>
        <w:jc w:val="both"/>
        <w:rPr>
          <w:rFonts w:asciiTheme="minorHAnsi" w:hAnsiTheme="minorHAnsi"/>
          <w:sz w:val="26"/>
          <w:szCs w:val="26"/>
        </w:rPr>
      </w:pPr>
      <w:r w:rsidRPr="00010021">
        <w:rPr>
          <w:rFonts w:asciiTheme="minorHAnsi" w:hAnsiTheme="minorHAnsi"/>
          <w:sz w:val="26"/>
          <w:szCs w:val="26"/>
        </w:rPr>
        <w:t xml:space="preserve">Valoarea totală a proiectului </w:t>
      </w:r>
      <w:r w:rsidR="001F2CE8" w:rsidRPr="00010021">
        <w:rPr>
          <w:rFonts w:asciiTheme="minorHAnsi" w:hAnsiTheme="minorHAnsi"/>
          <w:sz w:val="26"/>
          <w:szCs w:val="26"/>
        </w:rPr>
        <w:t xml:space="preserve">conform devizului general actualizat </w:t>
      </w:r>
      <w:r w:rsidRPr="00010021">
        <w:rPr>
          <w:rFonts w:asciiTheme="minorHAnsi" w:hAnsiTheme="minorHAnsi"/>
          <w:sz w:val="26"/>
          <w:szCs w:val="26"/>
        </w:rPr>
        <w:t>este de</w:t>
      </w:r>
      <w:r w:rsidR="001B2278" w:rsidRPr="00010021">
        <w:rPr>
          <w:rFonts w:asciiTheme="minorHAnsi" w:hAnsiTheme="minorHAnsi"/>
          <w:sz w:val="26"/>
          <w:szCs w:val="26"/>
        </w:rPr>
        <w:t xml:space="preserve"> </w:t>
      </w:r>
      <w:r w:rsidR="00F0374D">
        <w:rPr>
          <w:rFonts w:asciiTheme="minorHAnsi" w:hAnsiTheme="minorHAnsi"/>
          <w:bCs/>
          <w:sz w:val="26"/>
          <w:szCs w:val="26"/>
        </w:rPr>
        <w:t>7.867.145,26</w:t>
      </w:r>
      <w:r w:rsidR="009A0212">
        <w:rPr>
          <w:rFonts w:asciiTheme="minorHAnsi" w:hAnsiTheme="minorHAnsi"/>
          <w:bCs/>
          <w:sz w:val="26"/>
          <w:szCs w:val="26"/>
        </w:rPr>
        <w:t xml:space="preserve"> </w:t>
      </w:r>
      <w:r w:rsidRPr="00010021">
        <w:rPr>
          <w:rFonts w:asciiTheme="minorHAnsi" w:hAnsiTheme="minorHAnsi"/>
          <w:sz w:val="26"/>
          <w:szCs w:val="26"/>
        </w:rPr>
        <w:t>lei</w:t>
      </w:r>
      <w:r w:rsidR="001B2278" w:rsidRPr="00010021">
        <w:rPr>
          <w:rFonts w:asciiTheme="minorHAnsi" w:hAnsiTheme="minorHAnsi"/>
          <w:sz w:val="26"/>
          <w:szCs w:val="26"/>
        </w:rPr>
        <w:t xml:space="preserve"> (TVA inclus)</w:t>
      </w:r>
      <w:r w:rsidRPr="00010021">
        <w:rPr>
          <w:rFonts w:asciiTheme="minorHAnsi" w:hAnsiTheme="minorHAnsi"/>
          <w:sz w:val="26"/>
          <w:szCs w:val="26"/>
        </w:rPr>
        <w:t>.</w:t>
      </w:r>
    </w:p>
    <w:p w:rsidR="00D74624" w:rsidRDefault="00D74624" w:rsidP="007219B2">
      <w:pPr>
        <w:rPr>
          <w:rFonts w:asciiTheme="minorHAnsi" w:hAnsiTheme="minorHAnsi"/>
          <w:b/>
          <w:sz w:val="26"/>
          <w:szCs w:val="26"/>
        </w:rPr>
      </w:pPr>
    </w:p>
    <w:p w:rsidR="007219B2" w:rsidRPr="00A13050" w:rsidRDefault="007219B2" w:rsidP="007219B2">
      <w:pPr>
        <w:rPr>
          <w:rFonts w:asciiTheme="minorHAnsi" w:hAnsiTheme="minorHAnsi"/>
          <w:b/>
          <w:sz w:val="26"/>
          <w:szCs w:val="26"/>
        </w:rPr>
      </w:pPr>
      <w:r w:rsidRPr="00A13050">
        <w:rPr>
          <w:rFonts w:asciiTheme="minorHAnsi" w:hAnsiTheme="minorHAnsi"/>
          <w:b/>
          <w:sz w:val="26"/>
          <w:szCs w:val="26"/>
        </w:rPr>
        <w:t>Descrierea pe scurt al obiectivului prezentului proiect:</w:t>
      </w:r>
    </w:p>
    <w:p w:rsidR="00EB13A1" w:rsidRPr="00F51456" w:rsidRDefault="00EB13A1" w:rsidP="00EB13A1">
      <w:pPr>
        <w:tabs>
          <w:tab w:val="left" w:pos="787"/>
        </w:tabs>
        <w:spacing w:before="40" w:after="40"/>
        <w:jc w:val="both"/>
        <w:rPr>
          <w:rFonts w:asciiTheme="minorHAnsi" w:eastAsia="Arial" w:hAnsiTheme="minorHAnsi" w:cs="Arial"/>
          <w:b/>
          <w:bCs/>
          <w:sz w:val="26"/>
          <w:szCs w:val="26"/>
        </w:rPr>
      </w:pPr>
      <w:r w:rsidRPr="00F51456">
        <w:rPr>
          <w:rFonts w:asciiTheme="minorHAnsi" w:eastAsia="Arial" w:hAnsiTheme="minorHAnsi" w:cs="Arial"/>
          <w:sz w:val="26"/>
          <w:szCs w:val="26"/>
        </w:rPr>
        <w:t>Prin modernizarea drumului judeţean DJ 174 C creşte viteza de deplasare a autovehiculelor şi se reduce timpul de parcurs;</w:t>
      </w:r>
      <w:r w:rsidRPr="00F51456">
        <w:rPr>
          <w:rFonts w:asciiTheme="minorHAnsi" w:eastAsia="Arial" w:hAnsiTheme="minorHAnsi" w:cs="Arial"/>
          <w:b/>
          <w:bCs/>
          <w:sz w:val="26"/>
          <w:szCs w:val="26"/>
        </w:rPr>
        <w:t xml:space="preserve"> </w:t>
      </w:r>
      <w:r w:rsidRPr="00F51456">
        <w:rPr>
          <w:rFonts w:asciiTheme="minorHAnsi" w:eastAsia="Arial" w:hAnsiTheme="minorHAnsi" w:cs="Arial"/>
          <w:sz w:val="26"/>
          <w:szCs w:val="26"/>
        </w:rPr>
        <w:t>se reduce consumul de carburanţi şi scad costurile lucrărilor de întreţinere şi reparaţii ale parcului auto;</w:t>
      </w:r>
      <w:r w:rsidRPr="00F51456">
        <w:rPr>
          <w:rFonts w:asciiTheme="minorHAnsi" w:eastAsia="Arial" w:hAnsiTheme="minorHAnsi" w:cs="Arial"/>
          <w:b/>
          <w:bCs/>
          <w:sz w:val="26"/>
          <w:szCs w:val="26"/>
        </w:rPr>
        <w:t xml:space="preserve"> </w:t>
      </w:r>
      <w:r w:rsidRPr="00F51456">
        <w:rPr>
          <w:rFonts w:asciiTheme="minorHAnsi" w:eastAsia="Arial" w:hAnsiTheme="minorHAnsi" w:cs="Arial"/>
          <w:sz w:val="26"/>
          <w:szCs w:val="26"/>
        </w:rPr>
        <w:t>creşte atractivitatea zonei;</w:t>
      </w:r>
      <w:r w:rsidRPr="00F51456">
        <w:rPr>
          <w:rFonts w:asciiTheme="minorHAnsi" w:eastAsia="Arial" w:hAnsiTheme="minorHAnsi" w:cs="Arial"/>
          <w:b/>
          <w:bCs/>
          <w:sz w:val="26"/>
          <w:szCs w:val="26"/>
        </w:rPr>
        <w:t xml:space="preserve"> </w:t>
      </w:r>
      <w:r w:rsidRPr="00F51456">
        <w:rPr>
          <w:rFonts w:asciiTheme="minorHAnsi" w:eastAsia="Arial" w:hAnsiTheme="minorHAnsi" w:cs="Arial"/>
          <w:sz w:val="26"/>
          <w:szCs w:val="26"/>
        </w:rPr>
        <w:t>se reduce gradul de poluare prin scăderea emisiei diverselor noxe şi reducerea volumului de praf.</w:t>
      </w:r>
      <w:r w:rsidRPr="00F51456">
        <w:rPr>
          <w:rFonts w:asciiTheme="minorHAnsi" w:eastAsia="Arial" w:hAnsiTheme="minorHAnsi" w:cs="Arial"/>
          <w:b/>
          <w:bCs/>
          <w:sz w:val="26"/>
          <w:szCs w:val="26"/>
        </w:rPr>
        <w:t xml:space="preserve"> </w:t>
      </w:r>
      <w:r w:rsidRPr="00F51456">
        <w:rPr>
          <w:rFonts w:asciiTheme="minorHAnsi" w:eastAsia="Arial" w:hAnsiTheme="minorHAnsi" w:cs="Arial"/>
          <w:sz w:val="26"/>
          <w:szCs w:val="26"/>
        </w:rPr>
        <w:t>Din punct de vedere funcţional va creşte siguranţa şi confortul în trafic.</w:t>
      </w:r>
      <w:r w:rsidRPr="00F51456">
        <w:rPr>
          <w:rFonts w:asciiTheme="minorHAnsi" w:eastAsia="Arial" w:hAnsiTheme="minorHAnsi" w:cs="Arial"/>
          <w:b/>
          <w:bCs/>
          <w:sz w:val="26"/>
          <w:szCs w:val="26"/>
        </w:rPr>
        <w:t xml:space="preserve"> </w:t>
      </w:r>
    </w:p>
    <w:p w:rsidR="00EB13A1" w:rsidRPr="00F51456" w:rsidRDefault="00EB13A1" w:rsidP="00EB13A1">
      <w:pPr>
        <w:pStyle w:val="Title"/>
        <w:jc w:val="both"/>
        <w:rPr>
          <w:rFonts w:asciiTheme="minorHAnsi" w:hAnsiTheme="minorHAnsi" w:cs="Arial"/>
          <w:sz w:val="26"/>
          <w:szCs w:val="26"/>
          <w:lang w:val="ro-RO"/>
        </w:rPr>
      </w:pPr>
      <w:r w:rsidRPr="00F51456">
        <w:rPr>
          <w:rFonts w:asciiTheme="minorHAnsi" w:hAnsiTheme="minorHAnsi" w:cs="Arial"/>
          <w:sz w:val="26"/>
          <w:szCs w:val="26"/>
          <w:lang w:val="ro-RO"/>
        </w:rPr>
        <w:t>Totodată, obiectivele specifice ale unui proiect de modernizare căi de comunicaţie sunt atât de ordin economic, dar mai ales de ordin social şi uman:</w:t>
      </w:r>
    </w:p>
    <w:p w:rsidR="00EB13A1" w:rsidRPr="00F51456" w:rsidRDefault="00EB13A1" w:rsidP="00EB13A1">
      <w:pPr>
        <w:pStyle w:val="Title"/>
        <w:jc w:val="both"/>
        <w:rPr>
          <w:rFonts w:asciiTheme="minorHAnsi" w:hAnsiTheme="minorHAnsi" w:cs="Arial"/>
          <w:sz w:val="26"/>
          <w:szCs w:val="26"/>
          <w:lang w:val="ro-RO"/>
        </w:rPr>
      </w:pPr>
      <w:r w:rsidRPr="00F51456">
        <w:rPr>
          <w:rFonts w:asciiTheme="minorHAnsi" w:hAnsiTheme="minorHAnsi" w:cs="Arial"/>
          <w:sz w:val="26"/>
          <w:szCs w:val="26"/>
          <w:lang w:val="ro-RO"/>
        </w:rPr>
        <w:lastRenderedPageBreak/>
        <w:t>- asigurarea nevoilor de mobilitate a localnicilor către localităţile învecinate dar şi a legăturilor între obiectivele de interes local şi intrajudeţean,</w:t>
      </w:r>
    </w:p>
    <w:p w:rsidR="00EB13A1" w:rsidRPr="00F51456" w:rsidRDefault="00EB13A1" w:rsidP="00EB13A1">
      <w:pPr>
        <w:pStyle w:val="Title"/>
        <w:jc w:val="both"/>
        <w:rPr>
          <w:rFonts w:asciiTheme="minorHAnsi" w:hAnsiTheme="minorHAnsi" w:cs="Arial"/>
          <w:sz w:val="26"/>
          <w:szCs w:val="26"/>
          <w:lang w:val="ro-RO"/>
        </w:rPr>
      </w:pPr>
      <w:r w:rsidRPr="00F51456">
        <w:rPr>
          <w:rFonts w:asciiTheme="minorHAnsi" w:hAnsiTheme="minorHAnsi" w:cs="Arial"/>
          <w:sz w:val="26"/>
          <w:szCs w:val="26"/>
          <w:lang w:val="ro-RO"/>
        </w:rPr>
        <w:t>- îmbunătăţirea condiţiilor de trai a locuitorilor din zonă,</w:t>
      </w:r>
    </w:p>
    <w:p w:rsidR="00EB13A1" w:rsidRPr="00F51456" w:rsidRDefault="00EB13A1" w:rsidP="00EB13A1">
      <w:pPr>
        <w:pStyle w:val="Title"/>
        <w:jc w:val="both"/>
        <w:rPr>
          <w:rFonts w:asciiTheme="minorHAnsi" w:hAnsiTheme="minorHAnsi" w:cs="Arial"/>
          <w:sz w:val="26"/>
          <w:szCs w:val="26"/>
          <w:lang w:val="ro-RO"/>
        </w:rPr>
      </w:pPr>
      <w:r w:rsidRPr="00F51456">
        <w:rPr>
          <w:rFonts w:asciiTheme="minorHAnsi" w:hAnsiTheme="minorHAnsi" w:cs="Arial"/>
          <w:sz w:val="26"/>
          <w:szCs w:val="26"/>
          <w:lang w:val="ro-RO"/>
        </w:rPr>
        <w:t>- accesul copiilor de vârsta preşcolară şi şcolară în condiţii decente la educaţie,</w:t>
      </w:r>
    </w:p>
    <w:p w:rsidR="00EB13A1" w:rsidRPr="00F51456" w:rsidRDefault="00EB13A1" w:rsidP="00EB13A1">
      <w:pPr>
        <w:pStyle w:val="Title"/>
        <w:jc w:val="both"/>
        <w:rPr>
          <w:rFonts w:asciiTheme="minorHAnsi" w:hAnsiTheme="minorHAnsi" w:cs="Arial"/>
          <w:sz w:val="26"/>
          <w:szCs w:val="26"/>
          <w:lang w:val="ro-RO"/>
        </w:rPr>
      </w:pPr>
      <w:r w:rsidRPr="00F51456">
        <w:rPr>
          <w:rFonts w:asciiTheme="minorHAnsi" w:hAnsiTheme="minorHAnsi" w:cs="Arial"/>
          <w:sz w:val="26"/>
          <w:szCs w:val="26"/>
          <w:lang w:val="ro-RO"/>
        </w:rPr>
        <w:t>- stimularea dezvoltării social - economice a localităţii,</w:t>
      </w:r>
    </w:p>
    <w:p w:rsidR="00EB13A1" w:rsidRPr="00F51456" w:rsidRDefault="00EB13A1" w:rsidP="00EB13A1">
      <w:pPr>
        <w:pStyle w:val="Title"/>
        <w:jc w:val="both"/>
        <w:rPr>
          <w:rFonts w:asciiTheme="minorHAnsi" w:hAnsiTheme="minorHAnsi" w:cs="Arial"/>
          <w:sz w:val="26"/>
          <w:szCs w:val="26"/>
          <w:lang w:val="ro-RO"/>
        </w:rPr>
      </w:pPr>
      <w:r w:rsidRPr="00F51456">
        <w:rPr>
          <w:rFonts w:asciiTheme="minorHAnsi" w:hAnsiTheme="minorHAnsi" w:cs="Arial"/>
          <w:sz w:val="26"/>
          <w:szCs w:val="26"/>
          <w:lang w:val="ro-RO"/>
        </w:rPr>
        <w:t>- asigurarea accesului rapid în cazul situaţiilor de urgenţă (pompieri, salvare, poliţie, etc.) dar şi transportul public în condiţii satisfăcătoare din punct de vedere al confortului şi siguranţei,</w:t>
      </w:r>
    </w:p>
    <w:p w:rsidR="00EB13A1" w:rsidRPr="00F51456" w:rsidRDefault="00EB13A1" w:rsidP="00EB13A1">
      <w:pPr>
        <w:tabs>
          <w:tab w:val="left" w:pos="787"/>
        </w:tabs>
        <w:spacing w:before="40" w:after="40"/>
        <w:jc w:val="both"/>
        <w:rPr>
          <w:rFonts w:asciiTheme="minorHAnsi" w:hAnsiTheme="minorHAnsi" w:cs="Arial"/>
          <w:sz w:val="26"/>
          <w:szCs w:val="26"/>
        </w:rPr>
      </w:pPr>
      <w:r w:rsidRPr="00F51456">
        <w:rPr>
          <w:rFonts w:asciiTheme="minorHAnsi" w:hAnsiTheme="minorHAnsi" w:cs="Arial"/>
          <w:sz w:val="26"/>
          <w:szCs w:val="26"/>
        </w:rPr>
        <w:t>- îmbunătăţirea aspectului estetic al satelor cu uliţe înecate în praf şi noroaie, inadecvate nivelului de civilizaţie din secolul 21.</w:t>
      </w:r>
    </w:p>
    <w:p w:rsidR="00EB13A1" w:rsidRPr="00F86FED" w:rsidRDefault="00EB13A1" w:rsidP="00EB13A1">
      <w:pPr>
        <w:tabs>
          <w:tab w:val="left" w:pos="787"/>
        </w:tabs>
        <w:spacing w:before="40" w:after="40"/>
        <w:jc w:val="both"/>
        <w:rPr>
          <w:rFonts w:ascii="Arial Narrow" w:eastAsia="Arial" w:hAnsi="Arial Narrow" w:cs="Arial"/>
          <w:b/>
          <w:bCs/>
        </w:rPr>
      </w:pPr>
      <w:r w:rsidRPr="00F51456">
        <w:rPr>
          <w:rFonts w:asciiTheme="minorHAnsi" w:eastAsia="Arial" w:hAnsiTheme="minorHAnsi" w:cs="Arial"/>
          <w:sz w:val="26"/>
          <w:szCs w:val="26"/>
        </w:rPr>
        <w:t>Drumul existent este degradat, cu gropi şi făgaşe, fără pante transversale corespunzătoare.</w:t>
      </w:r>
      <w:r w:rsidRPr="00F51456">
        <w:rPr>
          <w:rFonts w:asciiTheme="minorHAnsi" w:eastAsia="Arial" w:hAnsiTheme="minorHAnsi" w:cs="Arial"/>
          <w:b/>
          <w:bCs/>
          <w:sz w:val="26"/>
          <w:szCs w:val="26"/>
        </w:rPr>
        <w:t xml:space="preserve"> </w:t>
      </w:r>
      <w:r w:rsidRPr="00F51456">
        <w:rPr>
          <w:rFonts w:asciiTheme="minorHAnsi" w:eastAsia="Arial" w:hAnsiTheme="minorHAnsi" w:cs="Arial"/>
          <w:bCs/>
          <w:sz w:val="26"/>
          <w:szCs w:val="26"/>
        </w:rPr>
        <w:t>Î</w:t>
      </w:r>
      <w:r w:rsidRPr="00F51456">
        <w:rPr>
          <w:rFonts w:asciiTheme="minorHAnsi" w:eastAsia="Arial" w:hAnsiTheme="minorHAnsi" w:cs="Arial"/>
          <w:sz w:val="26"/>
          <w:szCs w:val="26"/>
        </w:rPr>
        <w:t>n consecinţă, este necesar refacerea structurii rutiere pentru aducerea drumului la parametrii impuşi de normele în vigoare, prin realizarea unui strat de fundaţie corespunzător şi prin impermeabilizarea structurii rutiere cu straturi bituminoase.</w:t>
      </w:r>
    </w:p>
    <w:p w:rsidR="00EB13A1" w:rsidRPr="00F51456" w:rsidRDefault="00EB13A1" w:rsidP="00EB13A1">
      <w:pPr>
        <w:pStyle w:val="BodyText2"/>
        <w:spacing w:line="276" w:lineRule="auto"/>
        <w:jc w:val="both"/>
        <w:rPr>
          <w:rFonts w:asciiTheme="minorHAnsi" w:hAnsiTheme="minorHAnsi"/>
          <w:b w:val="0"/>
          <w:bCs/>
          <w:sz w:val="26"/>
          <w:szCs w:val="26"/>
          <w:u w:val="single"/>
        </w:rPr>
      </w:pPr>
      <w:r w:rsidRPr="00F51456">
        <w:rPr>
          <w:rFonts w:asciiTheme="minorHAnsi" w:eastAsia="Arial" w:hAnsiTheme="minorHAnsi" w:cs="Arial"/>
          <w:b w:val="0"/>
          <w:sz w:val="26"/>
          <w:szCs w:val="26"/>
        </w:rPr>
        <w:t>Pe baza celor arătate mai sus, pentru înlăturarea acestor neajunsuri cu implicaţii direct legate de aspectele socio - economice ale locuitorilor zonei, este necesar demararea lucrărilor de modernizare a acestui drum judeţean.</w:t>
      </w:r>
    </w:p>
    <w:p w:rsidR="00EB13A1" w:rsidRPr="00B43852" w:rsidRDefault="00EB13A1" w:rsidP="00EB13A1">
      <w:pPr>
        <w:pStyle w:val="BodyText2"/>
        <w:spacing w:line="276" w:lineRule="auto"/>
        <w:jc w:val="both"/>
        <w:rPr>
          <w:rFonts w:asciiTheme="minorHAnsi" w:hAnsiTheme="minorHAnsi"/>
          <w:b w:val="0"/>
          <w:sz w:val="26"/>
          <w:szCs w:val="26"/>
        </w:rPr>
      </w:pPr>
    </w:p>
    <w:p w:rsidR="00EB13A1" w:rsidRPr="00B43852" w:rsidRDefault="00EB13A1" w:rsidP="00EB13A1">
      <w:pPr>
        <w:jc w:val="both"/>
        <w:rPr>
          <w:rFonts w:asciiTheme="minorHAnsi" w:eastAsia="Calibri" w:hAnsiTheme="minorHAnsi"/>
          <w:sz w:val="26"/>
          <w:szCs w:val="26"/>
        </w:rPr>
      </w:pPr>
      <w:r w:rsidRPr="00B43852">
        <w:rPr>
          <w:rFonts w:asciiTheme="minorHAnsi" w:eastAsia="Calibri" w:hAnsiTheme="minorHAnsi"/>
          <w:sz w:val="26"/>
          <w:szCs w:val="26"/>
        </w:rPr>
        <w:t>Având în vedere necesitatea şi oportu</w:t>
      </w:r>
      <w:r>
        <w:rPr>
          <w:rFonts w:asciiTheme="minorHAnsi" w:eastAsia="Calibri" w:hAnsiTheme="minorHAnsi"/>
          <w:sz w:val="26"/>
          <w:szCs w:val="26"/>
        </w:rPr>
        <w:t>nitatea reabilitării  drumurilui</w:t>
      </w:r>
      <w:r w:rsidRPr="00B43852">
        <w:rPr>
          <w:rFonts w:asciiTheme="minorHAnsi" w:eastAsia="Calibri" w:hAnsiTheme="minorHAnsi"/>
          <w:sz w:val="26"/>
          <w:szCs w:val="26"/>
        </w:rPr>
        <w:t xml:space="preserve"> </w:t>
      </w:r>
      <w:r>
        <w:rPr>
          <w:rFonts w:asciiTheme="minorHAnsi" w:eastAsia="Calibri" w:hAnsiTheme="minorHAnsi"/>
          <w:sz w:val="26"/>
          <w:szCs w:val="26"/>
        </w:rPr>
        <w:t>judeţean</w:t>
      </w:r>
      <w:r w:rsidRPr="00B43852">
        <w:rPr>
          <w:rFonts w:asciiTheme="minorHAnsi" w:eastAsia="Calibri" w:hAnsiTheme="minorHAnsi"/>
          <w:sz w:val="26"/>
          <w:szCs w:val="26"/>
        </w:rPr>
        <w:t>, prin expertiza tehnică se recomandă următoarele:</w:t>
      </w:r>
    </w:p>
    <w:p w:rsidR="00EB13A1" w:rsidRPr="00B43852" w:rsidRDefault="00EB13A1" w:rsidP="00EB13A1">
      <w:pPr>
        <w:numPr>
          <w:ilvl w:val="0"/>
          <w:numId w:val="8"/>
        </w:numPr>
        <w:spacing w:before="0" w:after="0"/>
        <w:ind w:hanging="775"/>
        <w:jc w:val="both"/>
        <w:rPr>
          <w:rFonts w:asciiTheme="minorHAnsi" w:eastAsia="Calibri" w:hAnsiTheme="minorHAnsi"/>
          <w:sz w:val="26"/>
          <w:szCs w:val="26"/>
        </w:rPr>
      </w:pPr>
      <w:r w:rsidRPr="00B43852">
        <w:rPr>
          <w:rFonts w:asciiTheme="minorHAnsi" w:eastAsia="Calibri" w:hAnsiTheme="minorHAnsi"/>
          <w:sz w:val="26"/>
          <w:szCs w:val="26"/>
        </w:rPr>
        <w:t>Asigurarea elementelor geometrice ale drumurilor si a structurii rutiere astfel:</w:t>
      </w:r>
    </w:p>
    <w:p w:rsidR="00EB13A1" w:rsidRPr="00B43852" w:rsidRDefault="00EB13A1" w:rsidP="00EB13A1">
      <w:pPr>
        <w:numPr>
          <w:ilvl w:val="0"/>
          <w:numId w:val="7"/>
        </w:numPr>
        <w:spacing w:before="0" w:after="0"/>
        <w:jc w:val="both"/>
        <w:rPr>
          <w:rFonts w:asciiTheme="minorHAnsi" w:eastAsia="Calibri" w:hAnsiTheme="minorHAnsi"/>
          <w:sz w:val="26"/>
          <w:szCs w:val="26"/>
        </w:rPr>
      </w:pPr>
      <w:r w:rsidRPr="00B43852">
        <w:rPr>
          <w:rFonts w:asciiTheme="minorHAnsi" w:eastAsia="Calibri" w:hAnsiTheme="minorHAnsi"/>
          <w:sz w:val="26"/>
          <w:szCs w:val="26"/>
        </w:rPr>
        <w:t xml:space="preserve">Platformă drum – </w:t>
      </w:r>
      <w:r>
        <w:rPr>
          <w:rFonts w:asciiTheme="minorHAnsi" w:eastAsia="Calibri" w:hAnsiTheme="minorHAnsi"/>
          <w:sz w:val="26"/>
          <w:szCs w:val="26"/>
        </w:rPr>
        <w:t>8</w:t>
      </w:r>
      <w:r w:rsidRPr="00B43852">
        <w:rPr>
          <w:rFonts w:asciiTheme="minorHAnsi" w:eastAsia="Calibri" w:hAnsiTheme="minorHAnsi"/>
          <w:sz w:val="26"/>
          <w:szCs w:val="26"/>
        </w:rPr>
        <w:t>,00 m;</w:t>
      </w:r>
    </w:p>
    <w:p w:rsidR="00EB13A1" w:rsidRPr="00B43852" w:rsidRDefault="00EB13A1" w:rsidP="00EB13A1">
      <w:pPr>
        <w:numPr>
          <w:ilvl w:val="0"/>
          <w:numId w:val="7"/>
        </w:numPr>
        <w:spacing w:before="0" w:after="0"/>
        <w:jc w:val="both"/>
        <w:rPr>
          <w:rFonts w:asciiTheme="minorHAnsi" w:eastAsia="Calibri" w:hAnsiTheme="minorHAnsi"/>
          <w:sz w:val="26"/>
          <w:szCs w:val="26"/>
        </w:rPr>
      </w:pPr>
      <w:r w:rsidRPr="00B43852">
        <w:rPr>
          <w:rFonts w:asciiTheme="minorHAnsi" w:eastAsia="Calibri" w:hAnsiTheme="minorHAnsi"/>
          <w:sz w:val="26"/>
          <w:szCs w:val="26"/>
        </w:rPr>
        <w:t>Lăţime carosabil 6,00m</w:t>
      </w:r>
    </w:p>
    <w:p w:rsidR="00EB13A1" w:rsidRPr="00B43852" w:rsidRDefault="00EB13A1" w:rsidP="00EB13A1">
      <w:pPr>
        <w:numPr>
          <w:ilvl w:val="0"/>
          <w:numId w:val="7"/>
        </w:numPr>
        <w:spacing w:before="0" w:after="0"/>
        <w:jc w:val="both"/>
        <w:rPr>
          <w:rFonts w:asciiTheme="minorHAnsi" w:eastAsia="Calibri" w:hAnsiTheme="minorHAnsi"/>
          <w:sz w:val="26"/>
          <w:szCs w:val="26"/>
        </w:rPr>
      </w:pPr>
      <w:r>
        <w:rPr>
          <w:rFonts w:asciiTheme="minorHAnsi" w:eastAsia="Calibri" w:hAnsiTheme="minorHAnsi"/>
          <w:sz w:val="26"/>
          <w:szCs w:val="26"/>
        </w:rPr>
        <w:t>lăţime acostamente: 2 x 1</w:t>
      </w:r>
      <w:r w:rsidRPr="00B43852">
        <w:rPr>
          <w:rFonts w:asciiTheme="minorHAnsi" w:eastAsia="Calibri" w:hAnsiTheme="minorHAnsi"/>
          <w:sz w:val="26"/>
          <w:szCs w:val="26"/>
        </w:rPr>
        <w:t xml:space="preserve"> m </w:t>
      </w:r>
    </w:p>
    <w:p w:rsidR="00EB13A1" w:rsidRPr="00B43852" w:rsidRDefault="00EB13A1" w:rsidP="00EB13A1">
      <w:pPr>
        <w:numPr>
          <w:ilvl w:val="0"/>
          <w:numId w:val="7"/>
        </w:numPr>
        <w:spacing w:before="0" w:after="0"/>
        <w:jc w:val="both"/>
        <w:rPr>
          <w:rFonts w:asciiTheme="minorHAnsi" w:eastAsia="Calibri" w:hAnsiTheme="minorHAnsi"/>
          <w:sz w:val="26"/>
          <w:szCs w:val="26"/>
        </w:rPr>
      </w:pPr>
      <w:r w:rsidRPr="00B43852">
        <w:rPr>
          <w:rFonts w:asciiTheme="minorHAnsi" w:eastAsia="Calibri" w:hAnsiTheme="minorHAnsi"/>
          <w:sz w:val="26"/>
          <w:szCs w:val="26"/>
        </w:rPr>
        <w:t>pantă transversală drum : 2,5 %;</w:t>
      </w:r>
    </w:p>
    <w:p w:rsidR="00EB13A1" w:rsidRPr="00B43852" w:rsidRDefault="00EB13A1" w:rsidP="00EB13A1">
      <w:pPr>
        <w:numPr>
          <w:ilvl w:val="0"/>
          <w:numId w:val="7"/>
        </w:numPr>
        <w:spacing w:before="0" w:after="0"/>
        <w:jc w:val="both"/>
        <w:rPr>
          <w:rFonts w:asciiTheme="minorHAnsi" w:eastAsia="Calibri" w:hAnsiTheme="minorHAnsi"/>
          <w:sz w:val="26"/>
          <w:szCs w:val="26"/>
        </w:rPr>
      </w:pPr>
      <w:r w:rsidRPr="00B43852">
        <w:rPr>
          <w:rFonts w:asciiTheme="minorHAnsi" w:eastAsia="Calibri" w:hAnsiTheme="minorHAnsi"/>
          <w:sz w:val="26"/>
          <w:szCs w:val="26"/>
        </w:rPr>
        <w:t>pantă transversală acostamente : 4,0 %.</w:t>
      </w:r>
    </w:p>
    <w:p w:rsidR="00EB13A1" w:rsidRPr="00B43852" w:rsidRDefault="00EB13A1" w:rsidP="00EB13A1">
      <w:pPr>
        <w:jc w:val="both"/>
        <w:rPr>
          <w:rFonts w:asciiTheme="minorHAnsi" w:eastAsia="Calibri" w:hAnsiTheme="minorHAnsi"/>
          <w:sz w:val="26"/>
          <w:szCs w:val="26"/>
        </w:rPr>
      </w:pPr>
      <w:r w:rsidRPr="00B43852">
        <w:rPr>
          <w:rFonts w:asciiTheme="minorHAnsi" w:eastAsia="Calibri" w:hAnsiTheme="minorHAnsi"/>
          <w:sz w:val="26"/>
          <w:szCs w:val="26"/>
        </w:rPr>
        <w:t>•</w:t>
      </w:r>
      <w:r w:rsidRPr="00B43852">
        <w:rPr>
          <w:rFonts w:asciiTheme="minorHAnsi" w:eastAsia="Calibri" w:hAnsiTheme="minorHAnsi"/>
          <w:sz w:val="26"/>
          <w:szCs w:val="26"/>
        </w:rPr>
        <w:tab/>
        <w:t>Recomandari suplimentare</w:t>
      </w:r>
    </w:p>
    <w:p w:rsidR="00EB13A1" w:rsidRPr="00B43852" w:rsidRDefault="00EB13A1" w:rsidP="00EB13A1">
      <w:pPr>
        <w:jc w:val="both"/>
        <w:rPr>
          <w:rFonts w:asciiTheme="minorHAnsi" w:eastAsia="Calibri" w:hAnsiTheme="minorHAnsi"/>
          <w:sz w:val="26"/>
          <w:szCs w:val="26"/>
        </w:rPr>
      </w:pPr>
      <w:r w:rsidRPr="00B43852">
        <w:rPr>
          <w:rFonts w:asciiTheme="minorHAnsi" w:eastAsia="Calibri" w:hAnsiTheme="minorHAnsi"/>
          <w:sz w:val="26"/>
          <w:szCs w:val="26"/>
        </w:rPr>
        <w:t>-</w:t>
      </w:r>
      <w:r w:rsidRPr="00B43852">
        <w:rPr>
          <w:rFonts w:asciiTheme="minorHAnsi" w:eastAsia="Calibri" w:hAnsiTheme="minorHAnsi"/>
          <w:sz w:val="26"/>
          <w:szCs w:val="26"/>
        </w:rPr>
        <w:tab/>
        <w:t>realizarea de dispozitive de colectarea şi evacuarea apelor pluviale (rigole, şanţuri) podeţe noi (daca este cazul), podeţe la intrarea în curtea localnicilor, podeţe la intersecţiile cu drumurile laterale;</w:t>
      </w:r>
    </w:p>
    <w:p w:rsidR="00EB13A1" w:rsidRPr="00B43852" w:rsidRDefault="00EB13A1" w:rsidP="00EB13A1">
      <w:pPr>
        <w:jc w:val="both"/>
        <w:rPr>
          <w:rFonts w:asciiTheme="minorHAnsi" w:eastAsia="Calibri" w:hAnsiTheme="minorHAnsi"/>
          <w:sz w:val="26"/>
          <w:szCs w:val="26"/>
        </w:rPr>
      </w:pPr>
      <w:r w:rsidRPr="00B43852">
        <w:rPr>
          <w:rFonts w:asciiTheme="minorHAnsi" w:eastAsia="Calibri" w:hAnsiTheme="minorHAnsi"/>
          <w:sz w:val="26"/>
          <w:szCs w:val="26"/>
        </w:rPr>
        <w:t>-</w:t>
      </w:r>
      <w:r w:rsidRPr="00B43852">
        <w:rPr>
          <w:rFonts w:asciiTheme="minorHAnsi" w:eastAsia="Calibri" w:hAnsiTheme="minorHAnsi"/>
          <w:sz w:val="26"/>
          <w:szCs w:val="26"/>
        </w:rPr>
        <w:tab/>
        <w:t xml:space="preserve"> amenajarea acostamentelor pentru asigurarea scurgerii apelor pluviale spre sanţuri;</w:t>
      </w:r>
    </w:p>
    <w:p w:rsidR="00EB13A1" w:rsidRPr="00B43852" w:rsidRDefault="00EB13A1" w:rsidP="00EB13A1">
      <w:pPr>
        <w:jc w:val="both"/>
        <w:rPr>
          <w:rFonts w:asciiTheme="minorHAnsi" w:eastAsia="Calibri" w:hAnsiTheme="minorHAnsi"/>
          <w:sz w:val="26"/>
          <w:szCs w:val="26"/>
        </w:rPr>
      </w:pPr>
      <w:r w:rsidRPr="00B43852">
        <w:rPr>
          <w:rFonts w:asciiTheme="minorHAnsi" w:eastAsia="Calibri" w:hAnsiTheme="minorHAnsi"/>
          <w:sz w:val="26"/>
          <w:szCs w:val="26"/>
        </w:rPr>
        <w:t>-</w:t>
      </w:r>
      <w:r w:rsidRPr="00B43852">
        <w:rPr>
          <w:rFonts w:asciiTheme="minorHAnsi" w:eastAsia="Calibri" w:hAnsiTheme="minorHAnsi"/>
          <w:sz w:val="26"/>
          <w:szCs w:val="26"/>
        </w:rPr>
        <w:tab/>
        <w:t>realizarea accesului la casele locuitorilor;</w:t>
      </w:r>
    </w:p>
    <w:p w:rsidR="00EB13A1" w:rsidRPr="00B43852" w:rsidRDefault="00EB13A1" w:rsidP="00EB13A1">
      <w:pPr>
        <w:jc w:val="both"/>
        <w:rPr>
          <w:rFonts w:asciiTheme="minorHAnsi" w:eastAsia="Calibri" w:hAnsiTheme="minorHAnsi"/>
          <w:sz w:val="26"/>
          <w:szCs w:val="26"/>
        </w:rPr>
      </w:pPr>
      <w:r w:rsidRPr="00B43852">
        <w:rPr>
          <w:rFonts w:asciiTheme="minorHAnsi" w:eastAsia="Calibri" w:hAnsiTheme="minorHAnsi"/>
          <w:sz w:val="26"/>
          <w:szCs w:val="26"/>
        </w:rPr>
        <w:t>-</w:t>
      </w:r>
      <w:r w:rsidRPr="00B43852">
        <w:rPr>
          <w:rFonts w:asciiTheme="minorHAnsi" w:eastAsia="Calibri" w:hAnsiTheme="minorHAnsi"/>
          <w:sz w:val="26"/>
          <w:szCs w:val="26"/>
        </w:rPr>
        <w:tab/>
        <w:t>realizarea semnalizării orizontale şi verticale;</w:t>
      </w:r>
    </w:p>
    <w:p w:rsidR="00EB13A1" w:rsidRPr="00B43852" w:rsidRDefault="00EB13A1" w:rsidP="00EB13A1">
      <w:pPr>
        <w:jc w:val="both"/>
        <w:rPr>
          <w:rFonts w:asciiTheme="minorHAnsi" w:eastAsia="Calibri" w:hAnsiTheme="minorHAnsi"/>
          <w:sz w:val="26"/>
          <w:szCs w:val="26"/>
        </w:rPr>
      </w:pPr>
      <w:r w:rsidRPr="00B43852">
        <w:rPr>
          <w:rFonts w:asciiTheme="minorHAnsi" w:eastAsia="Calibri" w:hAnsiTheme="minorHAnsi"/>
          <w:sz w:val="26"/>
          <w:szCs w:val="26"/>
        </w:rPr>
        <w:t>-</w:t>
      </w:r>
      <w:r w:rsidRPr="00B43852">
        <w:rPr>
          <w:rFonts w:asciiTheme="minorHAnsi" w:eastAsia="Calibri" w:hAnsiTheme="minorHAnsi"/>
          <w:sz w:val="26"/>
          <w:szCs w:val="26"/>
        </w:rPr>
        <w:tab/>
        <w:t>realizarea marcajului orizontal la trecerea pietonilor în localităţi;</w:t>
      </w:r>
    </w:p>
    <w:p w:rsidR="00EB13A1" w:rsidRPr="00B43852" w:rsidRDefault="00EB13A1" w:rsidP="00EB13A1">
      <w:pPr>
        <w:jc w:val="both"/>
        <w:rPr>
          <w:rFonts w:asciiTheme="minorHAnsi" w:eastAsia="Calibri" w:hAnsiTheme="minorHAnsi"/>
          <w:sz w:val="26"/>
          <w:szCs w:val="26"/>
        </w:rPr>
      </w:pPr>
      <w:r w:rsidRPr="00B43852">
        <w:rPr>
          <w:rFonts w:asciiTheme="minorHAnsi" w:eastAsia="Calibri" w:hAnsiTheme="minorHAnsi"/>
          <w:sz w:val="26"/>
          <w:szCs w:val="26"/>
        </w:rPr>
        <w:t>-</w:t>
      </w:r>
      <w:r w:rsidRPr="00B43852">
        <w:rPr>
          <w:rFonts w:asciiTheme="minorHAnsi" w:eastAsia="Calibri" w:hAnsiTheme="minorHAnsi"/>
          <w:sz w:val="26"/>
          <w:szCs w:val="26"/>
        </w:rPr>
        <w:tab/>
        <w:t>verificarea la îngheţ a noi structuri rutiere propuse.</w:t>
      </w:r>
    </w:p>
    <w:p w:rsidR="00EB13A1" w:rsidRPr="00B43852" w:rsidRDefault="00EB13A1" w:rsidP="00EB13A1">
      <w:pPr>
        <w:jc w:val="both"/>
        <w:rPr>
          <w:rFonts w:asciiTheme="minorHAnsi" w:eastAsia="Calibri" w:hAnsiTheme="minorHAnsi"/>
          <w:sz w:val="26"/>
          <w:szCs w:val="26"/>
        </w:rPr>
      </w:pPr>
      <w:r w:rsidRPr="00B43852">
        <w:rPr>
          <w:rFonts w:asciiTheme="minorHAnsi" w:eastAsia="Calibri" w:hAnsiTheme="minorHAnsi"/>
          <w:sz w:val="26"/>
          <w:szCs w:val="26"/>
        </w:rPr>
        <w:t>•</w:t>
      </w:r>
      <w:r w:rsidRPr="00B43852">
        <w:rPr>
          <w:rFonts w:asciiTheme="minorHAnsi" w:eastAsia="Calibri" w:hAnsiTheme="minorHAnsi"/>
          <w:sz w:val="26"/>
          <w:szCs w:val="26"/>
        </w:rPr>
        <w:tab/>
        <w:t>Deasemenea se vor executa si urmatoarele lucrari:</w:t>
      </w:r>
    </w:p>
    <w:p w:rsidR="00EB13A1" w:rsidRPr="00B43852" w:rsidRDefault="00EB13A1" w:rsidP="00EB13A1">
      <w:pPr>
        <w:jc w:val="both"/>
        <w:rPr>
          <w:rFonts w:asciiTheme="minorHAnsi" w:eastAsia="Calibri" w:hAnsiTheme="minorHAnsi"/>
          <w:sz w:val="26"/>
          <w:szCs w:val="26"/>
        </w:rPr>
      </w:pPr>
      <w:r w:rsidRPr="00B43852">
        <w:rPr>
          <w:rFonts w:asciiTheme="minorHAnsi" w:eastAsia="Calibri" w:hAnsiTheme="minorHAnsi"/>
          <w:sz w:val="26"/>
          <w:szCs w:val="26"/>
        </w:rPr>
        <w:t>-</w:t>
      </w:r>
      <w:r w:rsidRPr="00B43852">
        <w:rPr>
          <w:rFonts w:asciiTheme="minorHAnsi" w:eastAsia="Calibri" w:hAnsiTheme="minorHAnsi"/>
          <w:sz w:val="26"/>
          <w:szCs w:val="26"/>
        </w:rPr>
        <w:tab/>
        <w:t>Pentru accesele la proprietati, la proiectarea liniei rosii se va avea in vedere mentinerea, unui nivel cat mai apropriat de cel existent, astfel incat interventia asupra acceselor la proprietati sa fie cat mai mica.</w:t>
      </w:r>
    </w:p>
    <w:p w:rsidR="00EB13A1" w:rsidRPr="00B43852" w:rsidRDefault="00EB13A1" w:rsidP="00EB13A1">
      <w:pPr>
        <w:jc w:val="both"/>
        <w:rPr>
          <w:rFonts w:asciiTheme="minorHAnsi" w:eastAsia="Calibri" w:hAnsiTheme="minorHAnsi"/>
          <w:sz w:val="26"/>
          <w:szCs w:val="26"/>
        </w:rPr>
      </w:pPr>
      <w:r w:rsidRPr="00B43852">
        <w:rPr>
          <w:rFonts w:asciiTheme="minorHAnsi" w:eastAsia="Calibri" w:hAnsiTheme="minorHAnsi"/>
          <w:sz w:val="26"/>
          <w:szCs w:val="26"/>
        </w:rPr>
        <w:lastRenderedPageBreak/>
        <w:t>-</w:t>
      </w:r>
      <w:r w:rsidRPr="00B43852">
        <w:rPr>
          <w:rFonts w:asciiTheme="minorHAnsi" w:eastAsia="Calibri" w:hAnsiTheme="minorHAnsi"/>
          <w:sz w:val="26"/>
          <w:szCs w:val="26"/>
        </w:rPr>
        <w:tab/>
        <w:t>Pentru accesele la terenurile adicente din zona extravilana se va studia de catre proiectant la faza P.T. imbunatatirea sistemului rutieral drumurilor laterale (comunale, de exploatare, forestiere) prin balastare sau asfaltare pe o lungime de minim 15 m.</w:t>
      </w:r>
    </w:p>
    <w:p w:rsidR="00EB13A1" w:rsidRPr="00B43852" w:rsidRDefault="00EB13A1" w:rsidP="00EB13A1">
      <w:pPr>
        <w:jc w:val="both"/>
        <w:rPr>
          <w:rFonts w:asciiTheme="minorHAnsi" w:eastAsia="Calibri" w:hAnsiTheme="minorHAnsi"/>
          <w:sz w:val="26"/>
          <w:szCs w:val="26"/>
        </w:rPr>
      </w:pPr>
      <w:r w:rsidRPr="00B43852">
        <w:rPr>
          <w:rFonts w:asciiTheme="minorHAnsi" w:eastAsia="Calibri" w:hAnsiTheme="minorHAnsi"/>
          <w:sz w:val="26"/>
          <w:szCs w:val="26"/>
        </w:rPr>
        <w:t>-</w:t>
      </w:r>
      <w:r w:rsidRPr="00B43852">
        <w:rPr>
          <w:rFonts w:asciiTheme="minorHAnsi" w:eastAsia="Calibri" w:hAnsiTheme="minorHAnsi"/>
          <w:sz w:val="26"/>
          <w:szCs w:val="26"/>
        </w:rPr>
        <w:tab/>
        <w:t>Latimea proiectata a drumului s-a corelat cu STAS 2900-89-Latimea drumurilor pentru clasa tehnica a drumului.</w:t>
      </w:r>
    </w:p>
    <w:p w:rsidR="00EB13A1" w:rsidRPr="00B43852" w:rsidRDefault="00EB13A1" w:rsidP="00EB13A1">
      <w:pPr>
        <w:jc w:val="both"/>
        <w:rPr>
          <w:rFonts w:asciiTheme="minorHAnsi" w:eastAsia="Calibri" w:hAnsiTheme="minorHAnsi"/>
          <w:sz w:val="26"/>
          <w:szCs w:val="26"/>
        </w:rPr>
      </w:pPr>
      <w:r w:rsidRPr="00B43852">
        <w:rPr>
          <w:rFonts w:asciiTheme="minorHAnsi" w:eastAsia="Calibri" w:hAnsiTheme="minorHAnsi"/>
          <w:sz w:val="26"/>
          <w:szCs w:val="26"/>
        </w:rPr>
        <w:t>-</w:t>
      </w:r>
      <w:r w:rsidRPr="00B43852">
        <w:rPr>
          <w:rFonts w:asciiTheme="minorHAnsi" w:eastAsia="Calibri" w:hAnsiTheme="minorHAnsi"/>
          <w:sz w:val="26"/>
          <w:szCs w:val="26"/>
        </w:rPr>
        <w:tab/>
        <w:t>Completarea acostamentelor; Acostamentele se vor profila şi completa cu balast cilindrat, dupa curatarea suprafetelor. Panta acostamentelor va fi de 4%.</w:t>
      </w:r>
    </w:p>
    <w:p w:rsidR="00EB13A1" w:rsidRPr="00B43852" w:rsidRDefault="00EB13A1" w:rsidP="00EB13A1">
      <w:pPr>
        <w:jc w:val="both"/>
        <w:rPr>
          <w:rFonts w:asciiTheme="minorHAnsi" w:eastAsia="Calibri" w:hAnsiTheme="minorHAnsi"/>
          <w:sz w:val="26"/>
          <w:szCs w:val="26"/>
        </w:rPr>
      </w:pPr>
      <w:r w:rsidRPr="00B43852">
        <w:rPr>
          <w:rFonts w:asciiTheme="minorHAnsi" w:eastAsia="Calibri" w:hAnsiTheme="minorHAnsi"/>
          <w:sz w:val="26"/>
          <w:szCs w:val="26"/>
        </w:rPr>
        <w:t>-</w:t>
      </w:r>
      <w:r w:rsidRPr="00B43852">
        <w:rPr>
          <w:rFonts w:asciiTheme="minorHAnsi" w:eastAsia="Calibri" w:hAnsiTheme="minorHAnsi"/>
          <w:sz w:val="26"/>
          <w:szCs w:val="26"/>
        </w:rPr>
        <w:tab/>
        <w:t>Se vor decolmata podetele si se vor amenaja hidraulic albiile la intrarile si iesirile din podete. Se vor remedia timpanele.</w:t>
      </w:r>
    </w:p>
    <w:p w:rsidR="00EB13A1" w:rsidRPr="00B43852" w:rsidRDefault="00EB13A1" w:rsidP="00EB13A1">
      <w:pPr>
        <w:jc w:val="both"/>
        <w:rPr>
          <w:rFonts w:asciiTheme="minorHAnsi" w:eastAsia="Calibri" w:hAnsiTheme="minorHAnsi"/>
          <w:sz w:val="26"/>
          <w:szCs w:val="26"/>
        </w:rPr>
      </w:pPr>
      <w:r w:rsidRPr="00B43852">
        <w:rPr>
          <w:rFonts w:asciiTheme="minorHAnsi" w:eastAsia="Calibri" w:hAnsiTheme="minorHAnsi"/>
          <w:sz w:val="26"/>
          <w:szCs w:val="26"/>
        </w:rPr>
        <w:t>-</w:t>
      </w:r>
      <w:r w:rsidRPr="00B43852">
        <w:rPr>
          <w:rFonts w:asciiTheme="minorHAnsi" w:eastAsia="Calibri" w:hAnsiTheme="minorHAnsi"/>
          <w:sz w:val="26"/>
          <w:szCs w:val="26"/>
        </w:rPr>
        <w:tab/>
        <w:t>Se vor decolmata, curata si reprofila santurile.</w:t>
      </w:r>
    </w:p>
    <w:p w:rsidR="00EB13A1" w:rsidRPr="00B43852" w:rsidRDefault="00EB13A1" w:rsidP="00EB13A1">
      <w:pPr>
        <w:jc w:val="both"/>
        <w:rPr>
          <w:rFonts w:asciiTheme="minorHAnsi" w:eastAsia="Calibri" w:hAnsiTheme="minorHAnsi"/>
          <w:sz w:val="26"/>
          <w:szCs w:val="26"/>
        </w:rPr>
      </w:pPr>
      <w:r w:rsidRPr="00B43852">
        <w:rPr>
          <w:rFonts w:asciiTheme="minorHAnsi" w:eastAsia="Calibri" w:hAnsiTheme="minorHAnsi"/>
          <w:sz w:val="26"/>
          <w:szCs w:val="26"/>
        </w:rPr>
        <w:t>-</w:t>
      </w:r>
      <w:r w:rsidRPr="00B43852">
        <w:rPr>
          <w:rFonts w:asciiTheme="minorHAnsi" w:eastAsia="Calibri" w:hAnsiTheme="minorHAnsi"/>
          <w:sz w:val="26"/>
          <w:szCs w:val="26"/>
        </w:rPr>
        <w:tab/>
        <w:t>Se va marca si semnaliza drumul conform normelor de circulatie rutieră.</w:t>
      </w:r>
    </w:p>
    <w:p w:rsidR="007219B2" w:rsidRPr="00010021" w:rsidRDefault="00010021" w:rsidP="00A13050">
      <w:pPr>
        <w:spacing w:before="0" w:after="0"/>
        <w:jc w:val="both"/>
        <w:rPr>
          <w:rFonts w:asciiTheme="minorHAnsi" w:hAnsiTheme="minorHAnsi"/>
          <w:sz w:val="26"/>
          <w:szCs w:val="26"/>
        </w:rPr>
      </w:pPr>
      <w:r w:rsidRPr="00010021">
        <w:rPr>
          <w:rFonts w:asciiTheme="minorHAnsi" w:hAnsiTheme="minorHAnsi"/>
          <w:sz w:val="26"/>
          <w:szCs w:val="26"/>
        </w:rPr>
        <w:t>A</w:t>
      </w:r>
      <w:r w:rsidR="007219B2" w:rsidRPr="00010021">
        <w:rPr>
          <w:rFonts w:asciiTheme="minorHAnsi" w:hAnsiTheme="minorHAnsi"/>
          <w:sz w:val="26"/>
          <w:szCs w:val="26"/>
        </w:rPr>
        <w:t xml:space="preserve">vând în vedere cele de mai sus propunem aprobarea proiectului de Hotărâre al Consiliului Județean Harghita </w:t>
      </w:r>
      <w:r w:rsidR="00A13050">
        <w:rPr>
          <w:rFonts w:asciiTheme="minorHAnsi" w:hAnsiTheme="minorHAnsi"/>
          <w:sz w:val="26"/>
          <w:szCs w:val="26"/>
        </w:rPr>
        <w:t>pentru aprobarea proiectului și a cheltuielilor legate de de proiect</w:t>
      </w:r>
      <w:r w:rsidR="00AD696E">
        <w:rPr>
          <w:rFonts w:asciiTheme="minorHAnsi" w:hAnsiTheme="minorHAnsi"/>
          <w:sz w:val="26"/>
          <w:szCs w:val="26"/>
        </w:rPr>
        <w:t xml:space="preserve"> </w:t>
      </w:r>
      <w:r w:rsidR="00AD696E">
        <w:rPr>
          <w:rFonts w:asciiTheme="minorHAnsi" w:hAnsiTheme="minorHAnsi"/>
          <w:sz w:val="26"/>
          <w:szCs w:val="26"/>
          <w:lang w:val="en-US"/>
        </w:rPr>
        <w:t>“</w:t>
      </w:r>
      <w:r w:rsidR="00750E51" w:rsidRPr="008C0454">
        <w:rPr>
          <w:rFonts w:asciiTheme="minorHAnsi" w:hAnsiTheme="minorHAnsi" w:cs="Arial"/>
          <w:sz w:val="26"/>
          <w:szCs w:val="26"/>
        </w:rPr>
        <w:t>Modernizare drum județean DJ 174A - Bilbor – km 20+000 – 23 423 - DJ 174C - lim. jud. Suceava km 5+000 – 11+197</w:t>
      </w:r>
      <w:r w:rsidR="00AD696E">
        <w:rPr>
          <w:rFonts w:asciiTheme="minorHAnsi" w:hAnsiTheme="minorHAnsi" w:cs="Arial"/>
          <w:sz w:val="26"/>
          <w:szCs w:val="26"/>
        </w:rPr>
        <w:t xml:space="preserve">”. </w:t>
      </w:r>
      <w:r w:rsidR="00A13050" w:rsidRPr="00A13050">
        <w:rPr>
          <w:rFonts w:asciiTheme="minorHAnsi" w:hAnsiTheme="minorHAnsi"/>
          <w:sz w:val="26"/>
          <w:szCs w:val="26"/>
        </w:rPr>
        <w:t>Axa prioritară 6: Îmbunătățirea infrastructurii rutiere de importanță regională</w:t>
      </w:r>
      <w:r w:rsidR="00AD696E">
        <w:rPr>
          <w:rFonts w:asciiTheme="minorHAnsi" w:hAnsiTheme="minorHAnsi"/>
          <w:sz w:val="26"/>
          <w:szCs w:val="26"/>
        </w:rPr>
        <w:t>. P</w:t>
      </w:r>
      <w:r w:rsidR="00A13050" w:rsidRPr="00A13050">
        <w:rPr>
          <w:rFonts w:asciiTheme="minorHAnsi" w:hAnsiTheme="minorHAnsi"/>
          <w:sz w:val="26"/>
          <w:szCs w:val="26"/>
        </w:rPr>
        <w:t>rioritatea de Investitii 6.1: Stimularea mobilității regionale prin conectarea nodurilor secundare și terțiare la infrastructura TEN-T</w:t>
      </w:r>
      <w:r w:rsidR="00AD696E">
        <w:rPr>
          <w:rFonts w:asciiTheme="minorHAnsi" w:hAnsiTheme="minorHAnsi"/>
          <w:sz w:val="26"/>
          <w:szCs w:val="26"/>
        </w:rPr>
        <w:t xml:space="preserve">, </w:t>
      </w:r>
      <w:r w:rsidR="00A13050" w:rsidRPr="00A13050">
        <w:rPr>
          <w:rFonts w:asciiTheme="minorHAnsi" w:hAnsiTheme="minorHAnsi"/>
          <w:sz w:val="26"/>
          <w:szCs w:val="26"/>
        </w:rPr>
        <w:t>Apel de proiecte nr. POR 2018/6/6.1/6</w:t>
      </w:r>
    </w:p>
    <w:p w:rsidR="007219B2" w:rsidRDefault="007219B2" w:rsidP="007219B2">
      <w:pPr>
        <w:rPr>
          <w:rFonts w:asciiTheme="minorHAnsi" w:hAnsiTheme="minorHAnsi"/>
          <w:sz w:val="26"/>
          <w:szCs w:val="26"/>
        </w:rPr>
      </w:pPr>
      <w:r w:rsidRPr="00010021">
        <w:rPr>
          <w:rFonts w:asciiTheme="minorHAnsi" w:hAnsiTheme="minorHAnsi"/>
          <w:sz w:val="26"/>
          <w:szCs w:val="26"/>
        </w:rPr>
        <w:t>SURSE DE FINANŢARE A PROIECTULUI</w:t>
      </w:r>
    </w:p>
    <w:tbl>
      <w:tblPr>
        <w:tblW w:w="7740" w:type="dxa"/>
        <w:tblInd w:w="915" w:type="dxa"/>
        <w:tblLayout w:type="fixed"/>
        <w:tblCellMar>
          <w:left w:w="0" w:type="dxa"/>
          <w:right w:w="0" w:type="dxa"/>
        </w:tblCellMar>
        <w:tblLook w:val="0000" w:firstRow="0" w:lastRow="0" w:firstColumn="0" w:lastColumn="0" w:noHBand="0" w:noVBand="0"/>
      </w:tblPr>
      <w:tblGrid>
        <w:gridCol w:w="1080"/>
        <w:gridCol w:w="3960"/>
        <w:gridCol w:w="2700"/>
      </w:tblGrid>
      <w:tr w:rsidR="007219B2" w:rsidRPr="00010021" w:rsidTr="00286078">
        <w:trPr>
          <w:trHeight w:val="459"/>
        </w:trPr>
        <w:tc>
          <w:tcPr>
            <w:tcW w:w="1080" w:type="dxa"/>
            <w:tcBorders>
              <w:top w:val="single" w:sz="8" w:space="0" w:color="auto"/>
              <w:left w:val="single" w:sz="8" w:space="0" w:color="auto"/>
              <w:bottom w:val="single" w:sz="8" w:space="0" w:color="auto"/>
              <w:right w:val="single" w:sz="8" w:space="0" w:color="auto"/>
            </w:tcBorders>
            <w:shd w:val="clear" w:color="auto" w:fill="C0C0C0"/>
            <w:tcMar>
              <w:top w:w="15" w:type="dxa"/>
              <w:left w:w="15" w:type="dxa"/>
              <w:bottom w:w="0" w:type="dxa"/>
              <w:right w:w="15" w:type="dxa"/>
            </w:tcMar>
          </w:tcPr>
          <w:p w:rsidR="007219B2" w:rsidRPr="00010021" w:rsidRDefault="007219B2" w:rsidP="007219B2">
            <w:pPr>
              <w:spacing w:before="60" w:after="60"/>
              <w:jc w:val="center"/>
              <w:rPr>
                <w:rFonts w:ascii="Times New Roman" w:hAnsi="Times New Roman" w:cs="Arial"/>
                <w:bCs/>
                <w:szCs w:val="20"/>
              </w:rPr>
            </w:pPr>
            <w:r w:rsidRPr="00010021">
              <w:rPr>
                <w:rFonts w:ascii="Times New Roman" w:hAnsi="Times New Roman" w:cs="Arial"/>
                <w:bCs/>
                <w:szCs w:val="20"/>
              </w:rPr>
              <w:t>NR. CRT.</w:t>
            </w:r>
          </w:p>
        </w:tc>
        <w:tc>
          <w:tcPr>
            <w:tcW w:w="3960" w:type="dxa"/>
            <w:tcBorders>
              <w:top w:val="single" w:sz="8" w:space="0" w:color="auto"/>
              <w:left w:val="nil"/>
              <w:bottom w:val="single" w:sz="8" w:space="0" w:color="auto"/>
              <w:right w:val="single" w:sz="8" w:space="0" w:color="auto"/>
            </w:tcBorders>
            <w:shd w:val="clear" w:color="auto" w:fill="C0C0C0"/>
            <w:tcMar>
              <w:top w:w="15" w:type="dxa"/>
              <w:left w:w="15" w:type="dxa"/>
              <w:bottom w:w="0" w:type="dxa"/>
              <w:right w:w="15" w:type="dxa"/>
            </w:tcMar>
          </w:tcPr>
          <w:p w:rsidR="007219B2" w:rsidRPr="00010021" w:rsidRDefault="007219B2" w:rsidP="007219B2">
            <w:pPr>
              <w:spacing w:before="60" w:after="60"/>
              <w:jc w:val="center"/>
              <w:rPr>
                <w:rFonts w:ascii="Times New Roman" w:hAnsi="Times New Roman" w:cs="Arial"/>
                <w:bCs/>
                <w:szCs w:val="20"/>
              </w:rPr>
            </w:pPr>
            <w:r w:rsidRPr="00010021">
              <w:rPr>
                <w:rFonts w:ascii="Times New Roman" w:hAnsi="Times New Roman" w:cs="Arial"/>
                <w:bCs/>
                <w:szCs w:val="20"/>
              </w:rPr>
              <w:t>SURSE DE FINANŢARE</w:t>
            </w:r>
          </w:p>
        </w:tc>
        <w:tc>
          <w:tcPr>
            <w:tcW w:w="2700" w:type="dxa"/>
            <w:tcBorders>
              <w:top w:val="single" w:sz="8" w:space="0" w:color="auto"/>
              <w:left w:val="nil"/>
              <w:bottom w:val="single" w:sz="8" w:space="0" w:color="auto"/>
              <w:right w:val="single" w:sz="8" w:space="0" w:color="auto"/>
            </w:tcBorders>
            <w:shd w:val="clear" w:color="auto" w:fill="C0C0C0"/>
            <w:tcMar>
              <w:top w:w="15" w:type="dxa"/>
              <w:left w:w="15" w:type="dxa"/>
              <w:bottom w:w="0" w:type="dxa"/>
              <w:right w:w="15" w:type="dxa"/>
            </w:tcMar>
          </w:tcPr>
          <w:p w:rsidR="007219B2" w:rsidRPr="00010021" w:rsidRDefault="007219B2" w:rsidP="007219B2">
            <w:pPr>
              <w:spacing w:before="60" w:after="60"/>
              <w:jc w:val="center"/>
              <w:rPr>
                <w:rFonts w:ascii="Times New Roman" w:hAnsi="Times New Roman" w:cs="Arial"/>
                <w:bCs/>
                <w:szCs w:val="20"/>
              </w:rPr>
            </w:pPr>
            <w:r w:rsidRPr="00010021">
              <w:rPr>
                <w:rFonts w:ascii="Times New Roman" w:hAnsi="Times New Roman" w:cs="Arial"/>
                <w:bCs/>
                <w:szCs w:val="20"/>
              </w:rPr>
              <w:t>VALOARE (în lei)</w:t>
            </w:r>
          </w:p>
        </w:tc>
      </w:tr>
      <w:tr w:rsidR="007219B2" w:rsidRPr="00010021" w:rsidTr="00286078">
        <w:trPr>
          <w:trHeight w:val="330"/>
        </w:trPr>
        <w:tc>
          <w:tcPr>
            <w:tcW w:w="1080" w:type="dxa"/>
            <w:tcBorders>
              <w:top w:val="nil"/>
              <w:left w:val="single" w:sz="8" w:space="0" w:color="auto"/>
              <w:bottom w:val="single" w:sz="8" w:space="0" w:color="auto"/>
              <w:right w:val="single" w:sz="8" w:space="0" w:color="auto"/>
            </w:tcBorders>
            <w:tcMar>
              <w:top w:w="15" w:type="dxa"/>
              <w:left w:w="15" w:type="dxa"/>
              <w:bottom w:w="0" w:type="dxa"/>
              <w:right w:w="15" w:type="dxa"/>
            </w:tcMar>
          </w:tcPr>
          <w:p w:rsidR="007219B2" w:rsidRPr="00010021" w:rsidRDefault="007219B2" w:rsidP="007219B2">
            <w:pPr>
              <w:spacing w:before="60" w:after="60"/>
              <w:rPr>
                <w:rFonts w:ascii="Times New Roman" w:hAnsi="Times New Roman" w:cs="Arial"/>
                <w:bCs/>
                <w:szCs w:val="20"/>
              </w:rPr>
            </w:pPr>
            <w:r w:rsidRPr="00010021">
              <w:rPr>
                <w:rFonts w:ascii="Times New Roman" w:hAnsi="Times New Roman" w:cs="Arial"/>
                <w:bCs/>
                <w:szCs w:val="20"/>
              </w:rPr>
              <w:t>I</w:t>
            </w:r>
          </w:p>
        </w:tc>
        <w:tc>
          <w:tcPr>
            <w:tcW w:w="3960" w:type="dxa"/>
            <w:tcBorders>
              <w:top w:val="nil"/>
              <w:left w:val="nil"/>
              <w:bottom w:val="single" w:sz="8" w:space="0" w:color="auto"/>
              <w:right w:val="single" w:sz="8" w:space="0" w:color="auto"/>
            </w:tcBorders>
            <w:tcMar>
              <w:top w:w="15" w:type="dxa"/>
              <w:left w:w="15" w:type="dxa"/>
              <w:bottom w:w="0" w:type="dxa"/>
              <w:right w:w="15" w:type="dxa"/>
            </w:tcMar>
          </w:tcPr>
          <w:p w:rsidR="007219B2" w:rsidRPr="00010021" w:rsidRDefault="007219B2" w:rsidP="007219B2">
            <w:pPr>
              <w:spacing w:before="60" w:after="60"/>
              <w:rPr>
                <w:rFonts w:ascii="Times New Roman" w:hAnsi="Times New Roman" w:cs="Arial"/>
                <w:bCs/>
                <w:szCs w:val="20"/>
              </w:rPr>
            </w:pPr>
            <w:r w:rsidRPr="00010021">
              <w:rPr>
                <w:rFonts w:ascii="Times New Roman" w:hAnsi="Times New Roman" w:cs="Arial"/>
                <w:bCs/>
                <w:szCs w:val="20"/>
              </w:rPr>
              <w:t>Valoarea totală a cererii de finanţare, din care :</w:t>
            </w:r>
          </w:p>
        </w:tc>
        <w:tc>
          <w:tcPr>
            <w:tcW w:w="2700" w:type="dxa"/>
            <w:tcBorders>
              <w:top w:val="nil"/>
              <w:left w:val="nil"/>
              <w:bottom w:val="single" w:sz="8" w:space="0" w:color="auto"/>
              <w:right w:val="single" w:sz="8" w:space="0" w:color="auto"/>
            </w:tcBorders>
            <w:tcMar>
              <w:top w:w="15" w:type="dxa"/>
              <w:left w:w="15" w:type="dxa"/>
              <w:bottom w:w="0" w:type="dxa"/>
              <w:right w:w="15" w:type="dxa"/>
            </w:tcMar>
          </w:tcPr>
          <w:p w:rsidR="007219B2" w:rsidRPr="0017369E" w:rsidRDefault="0017369E" w:rsidP="00A13050">
            <w:pPr>
              <w:spacing w:before="0" w:after="0"/>
              <w:jc w:val="center"/>
              <w:rPr>
                <w:rFonts w:ascii="Times New Roman" w:hAnsi="Times New Roman"/>
                <w:szCs w:val="20"/>
              </w:rPr>
            </w:pPr>
            <w:r w:rsidRPr="0017369E">
              <w:rPr>
                <w:rFonts w:asciiTheme="minorHAnsi" w:hAnsiTheme="minorHAnsi"/>
              </w:rPr>
              <w:t>7.867.145,26</w:t>
            </w:r>
          </w:p>
        </w:tc>
      </w:tr>
      <w:tr w:rsidR="007219B2" w:rsidRPr="00010021" w:rsidTr="00286078">
        <w:trPr>
          <w:trHeight w:val="379"/>
        </w:trPr>
        <w:tc>
          <w:tcPr>
            <w:tcW w:w="1080" w:type="dxa"/>
            <w:tcBorders>
              <w:top w:val="nil"/>
              <w:left w:val="single" w:sz="8" w:space="0" w:color="auto"/>
              <w:bottom w:val="single" w:sz="4" w:space="0" w:color="auto"/>
              <w:right w:val="single" w:sz="8" w:space="0" w:color="auto"/>
            </w:tcBorders>
            <w:tcMar>
              <w:top w:w="15" w:type="dxa"/>
              <w:left w:w="15" w:type="dxa"/>
              <w:bottom w:w="0" w:type="dxa"/>
              <w:right w:w="15" w:type="dxa"/>
            </w:tcMar>
          </w:tcPr>
          <w:p w:rsidR="007219B2" w:rsidRPr="00010021" w:rsidRDefault="007219B2" w:rsidP="007219B2">
            <w:pPr>
              <w:spacing w:before="60" w:after="60"/>
              <w:rPr>
                <w:rFonts w:ascii="Times New Roman" w:hAnsi="Times New Roman" w:cs="Arial"/>
                <w:szCs w:val="20"/>
              </w:rPr>
            </w:pPr>
            <w:r w:rsidRPr="00010021">
              <w:rPr>
                <w:rFonts w:ascii="Times New Roman" w:hAnsi="Times New Roman" w:cs="Arial"/>
                <w:szCs w:val="20"/>
              </w:rPr>
              <w:t>a.</w:t>
            </w:r>
          </w:p>
        </w:tc>
        <w:tc>
          <w:tcPr>
            <w:tcW w:w="3960" w:type="dxa"/>
            <w:tcBorders>
              <w:top w:val="nil"/>
              <w:left w:val="nil"/>
              <w:bottom w:val="single" w:sz="4" w:space="0" w:color="auto"/>
              <w:right w:val="single" w:sz="8" w:space="0" w:color="auto"/>
            </w:tcBorders>
            <w:tcMar>
              <w:top w:w="15" w:type="dxa"/>
              <w:left w:w="15" w:type="dxa"/>
              <w:bottom w:w="0" w:type="dxa"/>
              <w:right w:w="15" w:type="dxa"/>
            </w:tcMar>
          </w:tcPr>
          <w:p w:rsidR="007219B2" w:rsidRPr="00010021" w:rsidRDefault="007219B2" w:rsidP="007219B2">
            <w:pPr>
              <w:spacing w:before="60" w:after="60"/>
              <w:rPr>
                <w:rFonts w:ascii="Times New Roman" w:hAnsi="Times New Roman" w:cs="Arial"/>
                <w:szCs w:val="20"/>
              </w:rPr>
            </w:pPr>
            <w:r w:rsidRPr="00010021">
              <w:rPr>
                <w:rFonts w:ascii="Times New Roman" w:hAnsi="Times New Roman" w:cs="Arial"/>
                <w:szCs w:val="20"/>
              </w:rPr>
              <w:t>Valoarea totală neeligibilă, inclusiv TVA aferent</w:t>
            </w:r>
          </w:p>
        </w:tc>
        <w:tc>
          <w:tcPr>
            <w:tcW w:w="2700" w:type="dxa"/>
            <w:tcBorders>
              <w:top w:val="nil"/>
              <w:left w:val="nil"/>
              <w:bottom w:val="single" w:sz="4" w:space="0" w:color="auto"/>
              <w:right w:val="single" w:sz="8" w:space="0" w:color="auto"/>
            </w:tcBorders>
            <w:tcMar>
              <w:top w:w="15" w:type="dxa"/>
              <w:left w:w="15" w:type="dxa"/>
              <w:bottom w:w="0" w:type="dxa"/>
              <w:right w:w="15" w:type="dxa"/>
            </w:tcMar>
          </w:tcPr>
          <w:p w:rsidR="007219B2" w:rsidRPr="00010021" w:rsidRDefault="00A13050" w:rsidP="00A13050">
            <w:pPr>
              <w:spacing w:before="0" w:after="0"/>
              <w:jc w:val="center"/>
              <w:rPr>
                <w:rFonts w:ascii="Times New Roman" w:hAnsi="Times New Roman"/>
                <w:szCs w:val="20"/>
              </w:rPr>
            </w:pPr>
            <w:r>
              <w:rPr>
                <w:rFonts w:ascii="Times New Roman" w:hAnsi="Times New Roman"/>
                <w:szCs w:val="20"/>
              </w:rPr>
              <w:t>-</w:t>
            </w:r>
          </w:p>
        </w:tc>
      </w:tr>
      <w:tr w:rsidR="007219B2" w:rsidRPr="00010021" w:rsidTr="00286078">
        <w:trPr>
          <w:trHeight w:val="420"/>
        </w:trPr>
        <w:tc>
          <w:tcPr>
            <w:tcW w:w="1080" w:type="dxa"/>
            <w:tcBorders>
              <w:top w:val="nil"/>
              <w:left w:val="single" w:sz="8" w:space="0" w:color="auto"/>
              <w:bottom w:val="single" w:sz="4" w:space="0" w:color="auto"/>
              <w:right w:val="single" w:sz="8" w:space="0" w:color="auto"/>
            </w:tcBorders>
            <w:tcMar>
              <w:top w:w="15" w:type="dxa"/>
              <w:left w:w="15" w:type="dxa"/>
              <w:bottom w:w="0" w:type="dxa"/>
              <w:right w:w="15" w:type="dxa"/>
            </w:tcMar>
          </w:tcPr>
          <w:p w:rsidR="007219B2" w:rsidRPr="00010021" w:rsidRDefault="007219B2" w:rsidP="007219B2">
            <w:pPr>
              <w:spacing w:before="60" w:after="60"/>
              <w:rPr>
                <w:rFonts w:ascii="Times New Roman" w:hAnsi="Times New Roman" w:cs="Arial"/>
                <w:szCs w:val="20"/>
              </w:rPr>
            </w:pPr>
            <w:r w:rsidRPr="00010021">
              <w:rPr>
                <w:rFonts w:ascii="Times New Roman" w:hAnsi="Times New Roman" w:cs="Arial"/>
                <w:szCs w:val="20"/>
              </w:rPr>
              <w:t>b.</w:t>
            </w:r>
          </w:p>
        </w:tc>
        <w:tc>
          <w:tcPr>
            <w:tcW w:w="3960" w:type="dxa"/>
            <w:tcBorders>
              <w:top w:val="nil"/>
              <w:left w:val="nil"/>
              <w:bottom w:val="single" w:sz="4" w:space="0" w:color="auto"/>
              <w:right w:val="single" w:sz="8" w:space="0" w:color="auto"/>
            </w:tcBorders>
            <w:tcMar>
              <w:top w:w="15" w:type="dxa"/>
              <w:left w:w="15" w:type="dxa"/>
              <w:bottom w:w="0" w:type="dxa"/>
              <w:right w:w="15" w:type="dxa"/>
            </w:tcMar>
          </w:tcPr>
          <w:p w:rsidR="007219B2" w:rsidRPr="00010021" w:rsidRDefault="007219B2" w:rsidP="007219B2">
            <w:pPr>
              <w:spacing w:before="60" w:after="60"/>
              <w:rPr>
                <w:rFonts w:ascii="Times New Roman" w:hAnsi="Times New Roman" w:cs="Arial"/>
                <w:szCs w:val="20"/>
              </w:rPr>
            </w:pPr>
            <w:r w:rsidRPr="00010021">
              <w:rPr>
                <w:rFonts w:ascii="Times New Roman" w:hAnsi="Times New Roman" w:cs="Arial"/>
                <w:szCs w:val="20"/>
              </w:rPr>
              <w:t xml:space="preserve">Valoarea totală eligibilă </w:t>
            </w:r>
          </w:p>
        </w:tc>
        <w:tc>
          <w:tcPr>
            <w:tcW w:w="2700" w:type="dxa"/>
            <w:tcBorders>
              <w:top w:val="nil"/>
              <w:left w:val="nil"/>
              <w:bottom w:val="single" w:sz="4" w:space="0" w:color="auto"/>
              <w:right w:val="single" w:sz="8" w:space="0" w:color="auto"/>
            </w:tcBorders>
            <w:tcMar>
              <w:top w:w="15" w:type="dxa"/>
              <w:left w:w="15" w:type="dxa"/>
              <w:bottom w:w="0" w:type="dxa"/>
              <w:right w:w="15" w:type="dxa"/>
            </w:tcMar>
          </w:tcPr>
          <w:p w:rsidR="007219B2" w:rsidRPr="00010021" w:rsidRDefault="006D34E7" w:rsidP="00AD696E">
            <w:pPr>
              <w:spacing w:before="0" w:after="0"/>
              <w:jc w:val="center"/>
              <w:rPr>
                <w:rFonts w:ascii="Times New Roman" w:hAnsi="Times New Roman"/>
                <w:szCs w:val="20"/>
              </w:rPr>
            </w:pPr>
            <w:r>
              <w:rPr>
                <w:rFonts w:ascii="Times New Roman" w:hAnsi="Times New Roman"/>
                <w:szCs w:val="20"/>
              </w:rPr>
              <w:t>7.</w:t>
            </w:r>
            <w:r w:rsidR="00AD696E">
              <w:rPr>
                <w:rFonts w:ascii="Times New Roman" w:hAnsi="Times New Roman"/>
                <w:szCs w:val="20"/>
              </w:rPr>
              <w:t>867</w:t>
            </w:r>
            <w:r>
              <w:rPr>
                <w:rFonts w:ascii="Times New Roman" w:hAnsi="Times New Roman"/>
                <w:szCs w:val="20"/>
              </w:rPr>
              <w:t>.</w:t>
            </w:r>
            <w:r w:rsidR="00AD696E">
              <w:rPr>
                <w:rFonts w:ascii="Times New Roman" w:hAnsi="Times New Roman"/>
                <w:szCs w:val="20"/>
              </w:rPr>
              <w:t>145</w:t>
            </w:r>
            <w:r>
              <w:rPr>
                <w:rFonts w:ascii="Times New Roman" w:hAnsi="Times New Roman"/>
                <w:szCs w:val="20"/>
              </w:rPr>
              <w:t>,</w:t>
            </w:r>
            <w:r w:rsidR="00AD696E">
              <w:rPr>
                <w:rFonts w:ascii="Times New Roman" w:hAnsi="Times New Roman"/>
                <w:szCs w:val="20"/>
              </w:rPr>
              <w:t>26</w:t>
            </w:r>
          </w:p>
        </w:tc>
      </w:tr>
      <w:tr w:rsidR="007219B2" w:rsidRPr="00010021" w:rsidTr="00286078">
        <w:trPr>
          <w:trHeight w:val="335"/>
        </w:trPr>
        <w:tc>
          <w:tcPr>
            <w:tcW w:w="1080" w:type="dxa"/>
            <w:tcBorders>
              <w:top w:val="nil"/>
              <w:left w:val="single" w:sz="8" w:space="0" w:color="auto"/>
              <w:bottom w:val="single" w:sz="8" w:space="0" w:color="auto"/>
              <w:right w:val="single" w:sz="8" w:space="0" w:color="auto"/>
            </w:tcBorders>
            <w:tcMar>
              <w:top w:w="15" w:type="dxa"/>
              <w:left w:w="15" w:type="dxa"/>
              <w:bottom w:w="0" w:type="dxa"/>
              <w:right w:w="15" w:type="dxa"/>
            </w:tcMar>
          </w:tcPr>
          <w:p w:rsidR="007219B2" w:rsidRPr="00010021" w:rsidRDefault="007219B2" w:rsidP="007219B2">
            <w:pPr>
              <w:spacing w:before="60" w:after="60"/>
              <w:rPr>
                <w:rFonts w:ascii="Times New Roman" w:hAnsi="Times New Roman" w:cs="Arial"/>
                <w:bCs/>
                <w:szCs w:val="20"/>
              </w:rPr>
            </w:pPr>
            <w:r w:rsidRPr="00010021">
              <w:rPr>
                <w:rFonts w:ascii="Times New Roman" w:hAnsi="Times New Roman" w:cs="Arial"/>
                <w:bCs/>
                <w:szCs w:val="20"/>
              </w:rPr>
              <w:t>II</w:t>
            </w:r>
          </w:p>
        </w:tc>
        <w:tc>
          <w:tcPr>
            <w:tcW w:w="3960" w:type="dxa"/>
            <w:tcBorders>
              <w:top w:val="nil"/>
              <w:left w:val="nil"/>
              <w:bottom w:val="single" w:sz="8" w:space="0" w:color="auto"/>
              <w:right w:val="single" w:sz="8" w:space="0" w:color="auto"/>
            </w:tcBorders>
            <w:tcMar>
              <w:top w:w="15" w:type="dxa"/>
              <w:left w:w="15" w:type="dxa"/>
              <w:bottom w:w="0" w:type="dxa"/>
              <w:right w:w="15" w:type="dxa"/>
            </w:tcMar>
          </w:tcPr>
          <w:p w:rsidR="007219B2" w:rsidRPr="00010021" w:rsidRDefault="007219B2" w:rsidP="007219B2">
            <w:pPr>
              <w:spacing w:before="60" w:after="60"/>
              <w:rPr>
                <w:rFonts w:ascii="Times New Roman" w:hAnsi="Times New Roman" w:cs="Arial"/>
                <w:bCs/>
                <w:szCs w:val="20"/>
              </w:rPr>
            </w:pPr>
            <w:r w:rsidRPr="00010021">
              <w:rPr>
                <w:rFonts w:ascii="Times New Roman" w:hAnsi="Times New Roman" w:cs="Arial"/>
                <w:bCs/>
                <w:szCs w:val="20"/>
              </w:rPr>
              <w:t>Contribuţia proprie, din care :</w:t>
            </w:r>
          </w:p>
        </w:tc>
        <w:tc>
          <w:tcPr>
            <w:tcW w:w="2700" w:type="dxa"/>
            <w:tcBorders>
              <w:top w:val="nil"/>
              <w:left w:val="nil"/>
              <w:bottom w:val="single" w:sz="8" w:space="0" w:color="auto"/>
              <w:right w:val="single" w:sz="8" w:space="0" w:color="auto"/>
            </w:tcBorders>
            <w:tcMar>
              <w:top w:w="15" w:type="dxa"/>
              <w:left w:w="15" w:type="dxa"/>
              <w:bottom w:w="0" w:type="dxa"/>
              <w:right w:w="15" w:type="dxa"/>
            </w:tcMar>
          </w:tcPr>
          <w:p w:rsidR="007219B2" w:rsidRPr="0017369E" w:rsidRDefault="0017369E" w:rsidP="00A13050">
            <w:pPr>
              <w:spacing w:before="0" w:after="0"/>
              <w:jc w:val="center"/>
              <w:rPr>
                <w:rFonts w:asciiTheme="minorHAnsi" w:hAnsiTheme="minorHAnsi"/>
                <w:szCs w:val="20"/>
              </w:rPr>
            </w:pPr>
            <w:r w:rsidRPr="0017369E">
              <w:rPr>
                <w:rFonts w:asciiTheme="minorHAnsi" w:hAnsiTheme="minorHAnsi"/>
                <w:szCs w:val="20"/>
              </w:rPr>
              <w:t>157.342,91</w:t>
            </w:r>
          </w:p>
        </w:tc>
      </w:tr>
      <w:tr w:rsidR="007219B2" w:rsidRPr="00010021" w:rsidTr="00286078">
        <w:trPr>
          <w:trHeight w:val="579"/>
        </w:trPr>
        <w:tc>
          <w:tcPr>
            <w:tcW w:w="1080" w:type="dxa"/>
            <w:tcBorders>
              <w:top w:val="nil"/>
              <w:left w:val="single" w:sz="8" w:space="0" w:color="auto"/>
              <w:bottom w:val="single" w:sz="4" w:space="0" w:color="auto"/>
              <w:right w:val="single" w:sz="8" w:space="0" w:color="auto"/>
            </w:tcBorders>
            <w:tcMar>
              <w:top w:w="15" w:type="dxa"/>
              <w:left w:w="15" w:type="dxa"/>
              <w:bottom w:w="0" w:type="dxa"/>
              <w:right w:w="15" w:type="dxa"/>
            </w:tcMar>
          </w:tcPr>
          <w:p w:rsidR="007219B2" w:rsidRPr="00010021" w:rsidRDefault="007219B2" w:rsidP="007219B2">
            <w:pPr>
              <w:spacing w:before="60" w:after="60"/>
              <w:rPr>
                <w:rFonts w:ascii="Times New Roman" w:hAnsi="Times New Roman" w:cs="Arial"/>
                <w:szCs w:val="20"/>
              </w:rPr>
            </w:pPr>
            <w:r w:rsidRPr="00010021">
              <w:rPr>
                <w:rFonts w:ascii="Times New Roman" w:hAnsi="Times New Roman" w:cs="Arial"/>
                <w:szCs w:val="20"/>
              </w:rPr>
              <w:t>a.</w:t>
            </w:r>
          </w:p>
        </w:tc>
        <w:tc>
          <w:tcPr>
            <w:tcW w:w="3960" w:type="dxa"/>
            <w:tcBorders>
              <w:top w:val="nil"/>
              <w:left w:val="nil"/>
              <w:bottom w:val="single" w:sz="4" w:space="0" w:color="auto"/>
              <w:right w:val="single" w:sz="8" w:space="0" w:color="auto"/>
            </w:tcBorders>
            <w:tcMar>
              <w:top w:w="15" w:type="dxa"/>
              <w:left w:w="15" w:type="dxa"/>
              <w:bottom w:w="0" w:type="dxa"/>
              <w:right w:w="15" w:type="dxa"/>
            </w:tcMar>
          </w:tcPr>
          <w:p w:rsidR="007219B2" w:rsidRPr="00010021" w:rsidRDefault="007219B2" w:rsidP="007219B2">
            <w:pPr>
              <w:spacing w:before="60" w:after="60"/>
              <w:rPr>
                <w:rFonts w:ascii="Times New Roman" w:hAnsi="Times New Roman" w:cs="Arial"/>
                <w:szCs w:val="20"/>
              </w:rPr>
            </w:pPr>
            <w:r w:rsidRPr="00010021">
              <w:rPr>
                <w:rFonts w:ascii="Times New Roman" w:hAnsi="Times New Roman" w:cs="Arial"/>
                <w:szCs w:val="20"/>
              </w:rPr>
              <w:t>Contribuţia solicitantului 2% la cheltuieli eligibile, inclusiv TVA aferent</w:t>
            </w:r>
          </w:p>
        </w:tc>
        <w:tc>
          <w:tcPr>
            <w:tcW w:w="2700" w:type="dxa"/>
            <w:tcBorders>
              <w:top w:val="nil"/>
              <w:left w:val="nil"/>
              <w:bottom w:val="single" w:sz="4" w:space="0" w:color="auto"/>
              <w:right w:val="single" w:sz="8" w:space="0" w:color="auto"/>
            </w:tcBorders>
            <w:tcMar>
              <w:top w:w="15" w:type="dxa"/>
              <w:left w:w="15" w:type="dxa"/>
              <w:bottom w:w="0" w:type="dxa"/>
              <w:right w:w="15" w:type="dxa"/>
            </w:tcMar>
          </w:tcPr>
          <w:p w:rsidR="007219B2" w:rsidRPr="00010021" w:rsidRDefault="00150A3E" w:rsidP="00A13050">
            <w:pPr>
              <w:spacing w:before="0" w:after="0"/>
              <w:jc w:val="center"/>
              <w:rPr>
                <w:rFonts w:ascii="Times New Roman" w:hAnsi="Times New Roman"/>
                <w:szCs w:val="20"/>
              </w:rPr>
            </w:pPr>
            <w:r w:rsidRPr="0017369E">
              <w:rPr>
                <w:rFonts w:asciiTheme="minorHAnsi" w:hAnsiTheme="minorHAnsi"/>
                <w:szCs w:val="20"/>
              </w:rPr>
              <w:t>157.342,91</w:t>
            </w:r>
          </w:p>
        </w:tc>
      </w:tr>
      <w:tr w:rsidR="007219B2" w:rsidRPr="00010021" w:rsidTr="00286078">
        <w:trPr>
          <w:trHeight w:val="600"/>
        </w:trPr>
        <w:tc>
          <w:tcPr>
            <w:tcW w:w="1080" w:type="dxa"/>
            <w:tcBorders>
              <w:top w:val="single" w:sz="4" w:space="0" w:color="auto"/>
              <w:left w:val="single" w:sz="4" w:space="0" w:color="auto"/>
              <w:bottom w:val="single" w:sz="4" w:space="0" w:color="auto"/>
              <w:right w:val="single" w:sz="8" w:space="0" w:color="auto"/>
            </w:tcBorders>
            <w:tcMar>
              <w:top w:w="15" w:type="dxa"/>
              <w:left w:w="15" w:type="dxa"/>
              <w:bottom w:w="0" w:type="dxa"/>
              <w:right w:w="15" w:type="dxa"/>
            </w:tcMar>
          </w:tcPr>
          <w:p w:rsidR="007219B2" w:rsidRPr="00010021" w:rsidRDefault="007219B2" w:rsidP="007219B2">
            <w:pPr>
              <w:spacing w:before="60" w:after="60"/>
              <w:rPr>
                <w:rFonts w:ascii="Times New Roman" w:hAnsi="Times New Roman" w:cs="Arial"/>
                <w:szCs w:val="20"/>
              </w:rPr>
            </w:pPr>
            <w:r w:rsidRPr="00010021">
              <w:rPr>
                <w:rFonts w:ascii="Times New Roman" w:hAnsi="Times New Roman" w:cs="Arial"/>
                <w:szCs w:val="20"/>
              </w:rPr>
              <w:t>b.</w:t>
            </w:r>
          </w:p>
        </w:tc>
        <w:tc>
          <w:tcPr>
            <w:tcW w:w="3960" w:type="dxa"/>
            <w:tcBorders>
              <w:top w:val="single" w:sz="4" w:space="0" w:color="auto"/>
              <w:left w:val="nil"/>
              <w:bottom w:val="single" w:sz="4" w:space="0" w:color="auto"/>
              <w:right w:val="single" w:sz="8" w:space="0" w:color="auto"/>
            </w:tcBorders>
            <w:tcMar>
              <w:top w:w="15" w:type="dxa"/>
              <w:left w:w="15" w:type="dxa"/>
              <w:bottom w:w="0" w:type="dxa"/>
              <w:right w:w="15" w:type="dxa"/>
            </w:tcMar>
          </w:tcPr>
          <w:p w:rsidR="007219B2" w:rsidRPr="00010021" w:rsidRDefault="007219B2" w:rsidP="007219B2">
            <w:pPr>
              <w:spacing w:before="60" w:after="60"/>
              <w:rPr>
                <w:rFonts w:ascii="Times New Roman" w:hAnsi="Times New Roman" w:cs="Arial"/>
                <w:szCs w:val="20"/>
              </w:rPr>
            </w:pPr>
            <w:r w:rsidRPr="00010021">
              <w:rPr>
                <w:rFonts w:ascii="Times New Roman" w:hAnsi="Times New Roman" w:cs="Arial"/>
                <w:szCs w:val="20"/>
              </w:rPr>
              <w:t>Contribuţia solicitantului la cheltuieli neeligibile, inclusiv TVA aferent</w:t>
            </w:r>
          </w:p>
        </w:tc>
        <w:tc>
          <w:tcPr>
            <w:tcW w:w="270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7219B2" w:rsidRPr="00010021" w:rsidRDefault="00A13050" w:rsidP="007219B2">
            <w:pPr>
              <w:spacing w:before="0" w:after="0"/>
              <w:jc w:val="center"/>
              <w:rPr>
                <w:rFonts w:ascii="Times New Roman" w:hAnsi="Times New Roman"/>
                <w:szCs w:val="20"/>
              </w:rPr>
            </w:pPr>
            <w:r>
              <w:rPr>
                <w:rFonts w:ascii="Times New Roman" w:hAnsi="Times New Roman"/>
                <w:szCs w:val="20"/>
              </w:rPr>
              <w:t>-</w:t>
            </w:r>
          </w:p>
        </w:tc>
      </w:tr>
      <w:tr w:rsidR="007219B2" w:rsidRPr="00010021" w:rsidTr="00286078">
        <w:trPr>
          <w:trHeight w:val="172"/>
        </w:trPr>
        <w:tc>
          <w:tcPr>
            <w:tcW w:w="1080" w:type="dxa"/>
            <w:tcBorders>
              <w:top w:val="nil"/>
              <w:left w:val="single" w:sz="8" w:space="0" w:color="auto"/>
              <w:bottom w:val="single" w:sz="8" w:space="0" w:color="auto"/>
              <w:right w:val="single" w:sz="8" w:space="0" w:color="auto"/>
            </w:tcBorders>
            <w:tcMar>
              <w:top w:w="15" w:type="dxa"/>
              <w:left w:w="15" w:type="dxa"/>
              <w:bottom w:w="0" w:type="dxa"/>
              <w:right w:w="15" w:type="dxa"/>
            </w:tcMar>
          </w:tcPr>
          <w:p w:rsidR="007219B2" w:rsidRPr="00010021" w:rsidRDefault="007219B2" w:rsidP="007219B2">
            <w:pPr>
              <w:spacing w:before="60" w:after="60"/>
              <w:rPr>
                <w:rFonts w:ascii="Times New Roman" w:hAnsi="Times New Roman" w:cs="Arial"/>
                <w:bCs/>
                <w:szCs w:val="20"/>
              </w:rPr>
            </w:pPr>
            <w:r w:rsidRPr="00010021">
              <w:rPr>
                <w:rFonts w:ascii="Times New Roman" w:hAnsi="Times New Roman" w:cs="Arial"/>
                <w:bCs/>
                <w:szCs w:val="20"/>
              </w:rPr>
              <w:t>c</w:t>
            </w:r>
          </w:p>
        </w:tc>
        <w:tc>
          <w:tcPr>
            <w:tcW w:w="3960" w:type="dxa"/>
            <w:tcBorders>
              <w:top w:val="nil"/>
              <w:left w:val="nil"/>
              <w:bottom w:val="single" w:sz="8" w:space="0" w:color="auto"/>
              <w:right w:val="single" w:sz="8" w:space="0" w:color="auto"/>
            </w:tcBorders>
            <w:tcMar>
              <w:top w:w="15" w:type="dxa"/>
              <w:left w:w="15" w:type="dxa"/>
              <w:bottom w:w="0" w:type="dxa"/>
              <w:right w:w="15" w:type="dxa"/>
            </w:tcMar>
          </w:tcPr>
          <w:p w:rsidR="007219B2" w:rsidRPr="00010021" w:rsidRDefault="007219B2" w:rsidP="007219B2">
            <w:pPr>
              <w:spacing w:before="60" w:after="60"/>
              <w:rPr>
                <w:rFonts w:ascii="Times New Roman" w:hAnsi="Times New Roman" w:cs="Arial"/>
                <w:bCs/>
                <w:szCs w:val="20"/>
              </w:rPr>
            </w:pPr>
            <w:r w:rsidRPr="00010021">
              <w:rPr>
                <w:rFonts w:ascii="Times New Roman" w:hAnsi="Times New Roman"/>
                <w:color w:val="000000"/>
                <w:szCs w:val="20"/>
              </w:rPr>
              <w:t>Autofinanţarea proiectului* (numai pentru proiectele generatoare de venit)</w:t>
            </w:r>
          </w:p>
        </w:tc>
        <w:tc>
          <w:tcPr>
            <w:tcW w:w="2700" w:type="dxa"/>
            <w:tcBorders>
              <w:top w:val="nil"/>
              <w:left w:val="nil"/>
              <w:bottom w:val="single" w:sz="8" w:space="0" w:color="auto"/>
              <w:right w:val="single" w:sz="8" w:space="0" w:color="auto"/>
            </w:tcBorders>
            <w:tcMar>
              <w:top w:w="15" w:type="dxa"/>
              <w:left w:w="15" w:type="dxa"/>
              <w:bottom w:w="0" w:type="dxa"/>
              <w:right w:w="15" w:type="dxa"/>
            </w:tcMar>
          </w:tcPr>
          <w:p w:rsidR="007219B2" w:rsidRPr="00010021" w:rsidRDefault="007219B2" w:rsidP="007219B2">
            <w:pPr>
              <w:spacing w:before="0" w:after="0"/>
              <w:jc w:val="center"/>
              <w:rPr>
                <w:rFonts w:ascii="Times New Roman" w:hAnsi="Times New Roman"/>
                <w:szCs w:val="20"/>
              </w:rPr>
            </w:pPr>
            <w:r w:rsidRPr="00010021">
              <w:rPr>
                <w:rFonts w:ascii="Times New Roman" w:hAnsi="Times New Roman"/>
                <w:szCs w:val="20"/>
              </w:rPr>
              <w:t>-</w:t>
            </w:r>
          </w:p>
        </w:tc>
      </w:tr>
      <w:tr w:rsidR="007219B2" w:rsidRPr="00010021" w:rsidTr="00286078">
        <w:trPr>
          <w:trHeight w:val="172"/>
        </w:trPr>
        <w:tc>
          <w:tcPr>
            <w:tcW w:w="1080" w:type="dxa"/>
            <w:tcBorders>
              <w:top w:val="nil"/>
              <w:left w:val="single" w:sz="8" w:space="0" w:color="auto"/>
              <w:bottom w:val="single" w:sz="8" w:space="0" w:color="auto"/>
              <w:right w:val="single" w:sz="8" w:space="0" w:color="auto"/>
            </w:tcBorders>
            <w:tcMar>
              <w:top w:w="15" w:type="dxa"/>
              <w:left w:w="15" w:type="dxa"/>
              <w:bottom w:w="0" w:type="dxa"/>
              <w:right w:w="15" w:type="dxa"/>
            </w:tcMar>
          </w:tcPr>
          <w:p w:rsidR="007219B2" w:rsidRPr="00010021" w:rsidRDefault="007219B2" w:rsidP="007219B2">
            <w:pPr>
              <w:spacing w:before="60" w:after="60"/>
              <w:rPr>
                <w:rFonts w:ascii="Times New Roman" w:hAnsi="Times New Roman" w:cs="Arial"/>
                <w:bCs/>
                <w:szCs w:val="20"/>
              </w:rPr>
            </w:pPr>
            <w:r w:rsidRPr="00010021">
              <w:rPr>
                <w:rFonts w:ascii="Times New Roman" w:hAnsi="Times New Roman" w:cs="Arial"/>
                <w:bCs/>
                <w:szCs w:val="20"/>
              </w:rPr>
              <w:t>III</w:t>
            </w:r>
          </w:p>
        </w:tc>
        <w:tc>
          <w:tcPr>
            <w:tcW w:w="3960" w:type="dxa"/>
            <w:tcBorders>
              <w:top w:val="nil"/>
              <w:left w:val="nil"/>
              <w:bottom w:val="single" w:sz="8" w:space="0" w:color="auto"/>
              <w:right w:val="single" w:sz="8" w:space="0" w:color="auto"/>
            </w:tcBorders>
            <w:tcMar>
              <w:top w:w="15" w:type="dxa"/>
              <w:left w:w="15" w:type="dxa"/>
              <w:bottom w:w="0" w:type="dxa"/>
              <w:right w:w="15" w:type="dxa"/>
            </w:tcMar>
          </w:tcPr>
          <w:p w:rsidR="007219B2" w:rsidRPr="00010021" w:rsidRDefault="007219B2" w:rsidP="007219B2">
            <w:pPr>
              <w:spacing w:before="60" w:after="60"/>
              <w:rPr>
                <w:rFonts w:ascii="Times New Roman" w:hAnsi="Times New Roman" w:cs="Arial"/>
                <w:bCs/>
                <w:szCs w:val="20"/>
              </w:rPr>
            </w:pPr>
            <w:r w:rsidRPr="00010021">
              <w:rPr>
                <w:rFonts w:ascii="Times New Roman" w:hAnsi="Times New Roman" w:cs="Arial"/>
                <w:bCs/>
                <w:szCs w:val="20"/>
              </w:rPr>
              <w:t>ASISTENŢĂ FINANCIARĂ NERAMBURSABILĂ SOLICITATĂ (98% din valoarea totala eligibilă)</w:t>
            </w:r>
          </w:p>
        </w:tc>
        <w:tc>
          <w:tcPr>
            <w:tcW w:w="2700" w:type="dxa"/>
            <w:tcBorders>
              <w:top w:val="nil"/>
              <w:left w:val="nil"/>
              <w:bottom w:val="single" w:sz="8" w:space="0" w:color="auto"/>
              <w:right w:val="single" w:sz="8" w:space="0" w:color="auto"/>
            </w:tcBorders>
            <w:tcMar>
              <w:top w:w="15" w:type="dxa"/>
              <w:left w:w="15" w:type="dxa"/>
              <w:bottom w:w="0" w:type="dxa"/>
              <w:right w:w="15" w:type="dxa"/>
            </w:tcMar>
          </w:tcPr>
          <w:p w:rsidR="007219B2" w:rsidRPr="00010021" w:rsidRDefault="007219B2" w:rsidP="007219B2">
            <w:pPr>
              <w:spacing w:before="0" w:after="0"/>
              <w:jc w:val="center"/>
              <w:rPr>
                <w:rFonts w:ascii="Times New Roman" w:hAnsi="Times New Roman"/>
                <w:szCs w:val="20"/>
              </w:rPr>
            </w:pPr>
          </w:p>
          <w:p w:rsidR="007219B2" w:rsidRPr="00010021" w:rsidRDefault="0001161E" w:rsidP="008374CE">
            <w:pPr>
              <w:spacing w:before="0" w:after="0"/>
              <w:jc w:val="center"/>
              <w:rPr>
                <w:rFonts w:ascii="Times New Roman" w:hAnsi="Times New Roman"/>
                <w:szCs w:val="20"/>
              </w:rPr>
            </w:pPr>
            <w:r>
              <w:rPr>
                <w:rFonts w:ascii="Times New Roman" w:hAnsi="Times New Roman"/>
                <w:szCs w:val="20"/>
              </w:rPr>
              <w:t>7.709.802,35</w:t>
            </w:r>
          </w:p>
        </w:tc>
      </w:tr>
    </w:tbl>
    <w:p w:rsidR="00D74624" w:rsidRDefault="00D74624" w:rsidP="008374CE">
      <w:pPr>
        <w:spacing w:before="0" w:after="0"/>
        <w:rPr>
          <w:rFonts w:asciiTheme="minorHAnsi" w:hAnsiTheme="minorHAnsi"/>
          <w:sz w:val="26"/>
          <w:szCs w:val="26"/>
        </w:rPr>
      </w:pPr>
    </w:p>
    <w:p w:rsidR="007219B2" w:rsidRPr="00010021" w:rsidRDefault="007219B2" w:rsidP="008374CE">
      <w:pPr>
        <w:spacing w:before="0" w:after="0"/>
        <w:rPr>
          <w:rFonts w:asciiTheme="minorHAnsi" w:hAnsiTheme="minorHAnsi"/>
          <w:sz w:val="26"/>
          <w:szCs w:val="26"/>
        </w:rPr>
      </w:pPr>
      <w:r w:rsidRPr="00010021">
        <w:rPr>
          <w:rFonts w:asciiTheme="minorHAnsi" w:hAnsiTheme="minorHAnsi"/>
          <w:sz w:val="26"/>
          <w:szCs w:val="26"/>
        </w:rPr>
        <w:t>Director general adjunct</w:t>
      </w:r>
      <w:r w:rsidRPr="00010021">
        <w:rPr>
          <w:rFonts w:asciiTheme="minorHAnsi" w:hAnsiTheme="minorHAnsi"/>
          <w:sz w:val="26"/>
          <w:szCs w:val="26"/>
        </w:rPr>
        <w:tab/>
      </w:r>
      <w:r w:rsidRPr="00010021">
        <w:rPr>
          <w:rFonts w:asciiTheme="minorHAnsi" w:hAnsiTheme="minorHAnsi"/>
          <w:sz w:val="26"/>
          <w:szCs w:val="26"/>
        </w:rPr>
        <w:tab/>
      </w:r>
      <w:r w:rsidRPr="00010021">
        <w:rPr>
          <w:rFonts w:asciiTheme="minorHAnsi" w:hAnsiTheme="minorHAnsi"/>
          <w:sz w:val="26"/>
          <w:szCs w:val="26"/>
        </w:rPr>
        <w:tab/>
      </w:r>
      <w:r w:rsidRPr="00010021">
        <w:rPr>
          <w:rFonts w:asciiTheme="minorHAnsi" w:hAnsiTheme="minorHAnsi"/>
          <w:sz w:val="26"/>
          <w:szCs w:val="26"/>
        </w:rPr>
        <w:tab/>
      </w:r>
      <w:r w:rsidRPr="00010021">
        <w:rPr>
          <w:rFonts w:asciiTheme="minorHAnsi" w:hAnsiTheme="minorHAnsi"/>
          <w:sz w:val="26"/>
          <w:szCs w:val="26"/>
        </w:rPr>
        <w:tab/>
      </w:r>
      <w:r w:rsidRPr="00010021">
        <w:rPr>
          <w:rFonts w:asciiTheme="minorHAnsi" w:hAnsiTheme="minorHAnsi"/>
          <w:sz w:val="26"/>
          <w:szCs w:val="26"/>
        </w:rPr>
        <w:tab/>
        <w:t>Consilier</w:t>
      </w:r>
      <w:r w:rsidRPr="00010021">
        <w:rPr>
          <w:rFonts w:asciiTheme="minorHAnsi" w:hAnsiTheme="minorHAnsi"/>
          <w:sz w:val="26"/>
          <w:szCs w:val="26"/>
        </w:rPr>
        <w:tab/>
      </w:r>
      <w:r w:rsidRPr="00010021">
        <w:rPr>
          <w:rFonts w:asciiTheme="minorHAnsi" w:hAnsiTheme="minorHAnsi"/>
          <w:sz w:val="26"/>
          <w:szCs w:val="26"/>
        </w:rPr>
        <w:tab/>
      </w:r>
    </w:p>
    <w:p w:rsidR="007219B2" w:rsidRPr="00010021" w:rsidRDefault="007219B2" w:rsidP="008374CE">
      <w:pPr>
        <w:spacing w:before="0" w:after="0"/>
        <w:rPr>
          <w:rFonts w:asciiTheme="minorHAnsi" w:hAnsiTheme="minorHAnsi"/>
          <w:sz w:val="26"/>
          <w:szCs w:val="26"/>
        </w:rPr>
      </w:pPr>
      <w:r w:rsidRPr="00010021">
        <w:rPr>
          <w:rFonts w:asciiTheme="minorHAnsi" w:hAnsiTheme="minorHAnsi"/>
          <w:sz w:val="26"/>
          <w:szCs w:val="26"/>
        </w:rPr>
        <w:t>Chiorean Adrian</w:t>
      </w:r>
      <w:r w:rsidRPr="00010021">
        <w:rPr>
          <w:rFonts w:asciiTheme="minorHAnsi" w:hAnsiTheme="minorHAnsi"/>
          <w:sz w:val="26"/>
          <w:szCs w:val="26"/>
        </w:rPr>
        <w:tab/>
      </w:r>
      <w:r w:rsidRPr="00010021">
        <w:rPr>
          <w:rFonts w:asciiTheme="minorHAnsi" w:hAnsiTheme="minorHAnsi"/>
          <w:sz w:val="26"/>
          <w:szCs w:val="26"/>
        </w:rPr>
        <w:tab/>
      </w:r>
      <w:r w:rsidRPr="00010021">
        <w:rPr>
          <w:rFonts w:asciiTheme="minorHAnsi" w:hAnsiTheme="minorHAnsi"/>
          <w:sz w:val="26"/>
          <w:szCs w:val="26"/>
        </w:rPr>
        <w:tab/>
      </w:r>
      <w:r w:rsidRPr="00010021">
        <w:rPr>
          <w:rFonts w:asciiTheme="minorHAnsi" w:hAnsiTheme="minorHAnsi"/>
          <w:sz w:val="26"/>
          <w:szCs w:val="26"/>
        </w:rPr>
        <w:tab/>
      </w:r>
      <w:r w:rsidRPr="00010021">
        <w:rPr>
          <w:rFonts w:asciiTheme="minorHAnsi" w:hAnsiTheme="minorHAnsi"/>
          <w:sz w:val="26"/>
          <w:szCs w:val="26"/>
        </w:rPr>
        <w:tab/>
      </w:r>
      <w:r w:rsidRPr="00010021">
        <w:rPr>
          <w:rFonts w:asciiTheme="minorHAnsi" w:hAnsiTheme="minorHAnsi"/>
          <w:sz w:val="26"/>
          <w:szCs w:val="26"/>
        </w:rPr>
        <w:tab/>
      </w:r>
      <w:r w:rsidRPr="00010021">
        <w:rPr>
          <w:rFonts w:asciiTheme="minorHAnsi" w:hAnsiTheme="minorHAnsi"/>
          <w:sz w:val="26"/>
          <w:szCs w:val="26"/>
        </w:rPr>
        <w:tab/>
      </w:r>
      <w:r w:rsidR="00F3000A">
        <w:rPr>
          <w:rFonts w:asciiTheme="minorHAnsi" w:hAnsiTheme="minorHAnsi"/>
          <w:sz w:val="26"/>
          <w:szCs w:val="26"/>
        </w:rPr>
        <w:t>Schmutzer Istv</w:t>
      </w:r>
      <w:r w:rsidR="00F3000A">
        <w:rPr>
          <w:rFonts w:asciiTheme="minorHAnsi" w:hAnsiTheme="minorHAnsi"/>
          <w:sz w:val="26"/>
          <w:szCs w:val="26"/>
          <w:lang w:val="hu-HU"/>
        </w:rPr>
        <w:t>á</w:t>
      </w:r>
      <w:r w:rsidR="00F3000A" w:rsidRPr="00F3000A">
        <w:rPr>
          <w:rFonts w:asciiTheme="minorHAnsi" w:hAnsiTheme="minorHAnsi"/>
          <w:sz w:val="26"/>
          <w:szCs w:val="26"/>
        </w:rPr>
        <w:t>n</w:t>
      </w:r>
    </w:p>
    <w:p w:rsidR="00D74624" w:rsidRDefault="00D74624" w:rsidP="007219B2">
      <w:pPr>
        <w:rPr>
          <w:rFonts w:asciiTheme="minorHAnsi" w:hAnsiTheme="minorHAnsi"/>
          <w:sz w:val="26"/>
          <w:szCs w:val="26"/>
        </w:rPr>
      </w:pPr>
    </w:p>
    <w:p w:rsidR="007219B2" w:rsidRDefault="007219B2" w:rsidP="007219B2">
      <w:pPr>
        <w:rPr>
          <w:rFonts w:asciiTheme="minorHAnsi" w:hAnsiTheme="minorHAnsi"/>
          <w:sz w:val="26"/>
          <w:szCs w:val="26"/>
        </w:rPr>
      </w:pPr>
      <w:r w:rsidRPr="00010021">
        <w:rPr>
          <w:rFonts w:asciiTheme="minorHAnsi" w:hAnsiTheme="minorHAnsi"/>
          <w:sz w:val="26"/>
          <w:szCs w:val="26"/>
        </w:rPr>
        <w:t xml:space="preserve">Miercurea Ciuc, </w:t>
      </w:r>
      <w:r w:rsidR="00B067B4">
        <w:rPr>
          <w:rFonts w:asciiTheme="minorHAnsi" w:hAnsiTheme="minorHAnsi"/>
          <w:sz w:val="26"/>
          <w:szCs w:val="26"/>
        </w:rPr>
        <w:t>1</w:t>
      </w:r>
      <w:r w:rsidRPr="00010021">
        <w:rPr>
          <w:rFonts w:asciiTheme="minorHAnsi" w:hAnsiTheme="minorHAnsi"/>
          <w:sz w:val="26"/>
          <w:szCs w:val="26"/>
        </w:rPr>
        <w:t>0.09.2018</w:t>
      </w:r>
    </w:p>
    <w:p w:rsidR="00D74624" w:rsidRDefault="00D74624" w:rsidP="007219B2">
      <w:pPr>
        <w:rPr>
          <w:rFonts w:asciiTheme="minorHAnsi" w:hAnsiTheme="minorHAnsi"/>
          <w:sz w:val="26"/>
          <w:szCs w:val="26"/>
        </w:rPr>
      </w:pPr>
    </w:p>
    <w:p w:rsidR="00D74624" w:rsidRDefault="00D74624" w:rsidP="007219B2">
      <w:pPr>
        <w:rPr>
          <w:rFonts w:asciiTheme="minorHAnsi" w:hAnsiTheme="minorHAnsi"/>
          <w:sz w:val="26"/>
          <w:szCs w:val="26"/>
        </w:rPr>
      </w:pPr>
    </w:p>
    <w:p w:rsidR="00D74624" w:rsidRPr="00D74624" w:rsidRDefault="00D74624" w:rsidP="00D74624">
      <w:pPr>
        <w:rPr>
          <w:rFonts w:asciiTheme="minorHAnsi" w:hAnsiTheme="minorHAnsi"/>
          <w:sz w:val="26"/>
          <w:szCs w:val="26"/>
        </w:rPr>
      </w:pPr>
      <w:r w:rsidRPr="00D74624">
        <w:rPr>
          <w:rFonts w:asciiTheme="minorHAnsi" w:hAnsiTheme="minorHAnsi"/>
          <w:sz w:val="26"/>
          <w:szCs w:val="26"/>
        </w:rPr>
        <w:lastRenderedPageBreak/>
        <w:t>ROMÂNIA</w:t>
      </w:r>
      <w:r w:rsidRPr="00D74624">
        <w:rPr>
          <w:rFonts w:asciiTheme="minorHAnsi" w:hAnsiTheme="minorHAnsi"/>
          <w:sz w:val="26"/>
          <w:szCs w:val="26"/>
        </w:rPr>
        <w:tab/>
      </w:r>
      <w:r w:rsidRPr="00D74624">
        <w:rPr>
          <w:rFonts w:asciiTheme="minorHAnsi" w:hAnsiTheme="minorHAnsi"/>
          <w:sz w:val="26"/>
          <w:szCs w:val="26"/>
        </w:rPr>
        <w:tab/>
      </w:r>
      <w:r w:rsidRPr="00D74624">
        <w:rPr>
          <w:rFonts w:asciiTheme="minorHAnsi" w:hAnsiTheme="minorHAnsi"/>
          <w:sz w:val="26"/>
          <w:szCs w:val="26"/>
        </w:rPr>
        <w:tab/>
      </w:r>
      <w:r w:rsidRPr="00D74624">
        <w:rPr>
          <w:rFonts w:asciiTheme="minorHAnsi" w:hAnsiTheme="minorHAnsi"/>
          <w:sz w:val="26"/>
          <w:szCs w:val="26"/>
        </w:rPr>
        <w:tab/>
      </w:r>
      <w:r w:rsidRPr="00D74624">
        <w:rPr>
          <w:rFonts w:asciiTheme="minorHAnsi" w:hAnsiTheme="minorHAnsi"/>
          <w:sz w:val="26"/>
          <w:szCs w:val="26"/>
        </w:rPr>
        <w:tab/>
      </w:r>
      <w:r w:rsidRPr="00D74624">
        <w:rPr>
          <w:rFonts w:asciiTheme="minorHAnsi" w:hAnsiTheme="minorHAnsi"/>
          <w:sz w:val="26"/>
          <w:szCs w:val="26"/>
        </w:rPr>
        <w:tab/>
      </w:r>
      <w:r w:rsidRPr="00D74624">
        <w:rPr>
          <w:rFonts w:asciiTheme="minorHAnsi" w:hAnsiTheme="minorHAnsi"/>
          <w:sz w:val="26"/>
          <w:szCs w:val="26"/>
        </w:rPr>
        <w:tab/>
        <w:t>Anexa nr. 1</w:t>
      </w:r>
    </w:p>
    <w:p w:rsidR="00D74624" w:rsidRPr="00D74624" w:rsidRDefault="00D74624" w:rsidP="00D74624">
      <w:pPr>
        <w:rPr>
          <w:rFonts w:asciiTheme="minorHAnsi" w:hAnsiTheme="minorHAnsi"/>
          <w:sz w:val="26"/>
          <w:szCs w:val="26"/>
        </w:rPr>
      </w:pPr>
      <w:r w:rsidRPr="00D74624">
        <w:rPr>
          <w:rFonts w:asciiTheme="minorHAnsi" w:hAnsiTheme="minorHAnsi"/>
          <w:sz w:val="26"/>
          <w:szCs w:val="26"/>
        </w:rPr>
        <w:t>JUDEŢUL HARGHITA</w:t>
      </w:r>
      <w:r w:rsidRPr="00D74624">
        <w:rPr>
          <w:rFonts w:asciiTheme="minorHAnsi" w:hAnsiTheme="minorHAnsi"/>
          <w:sz w:val="26"/>
          <w:szCs w:val="26"/>
        </w:rPr>
        <w:tab/>
      </w:r>
      <w:r w:rsidRPr="00D74624">
        <w:rPr>
          <w:rFonts w:asciiTheme="minorHAnsi" w:hAnsiTheme="minorHAnsi"/>
          <w:sz w:val="26"/>
          <w:szCs w:val="26"/>
        </w:rPr>
        <w:tab/>
      </w:r>
      <w:r w:rsidRPr="00D74624">
        <w:rPr>
          <w:rFonts w:asciiTheme="minorHAnsi" w:hAnsiTheme="minorHAnsi"/>
          <w:sz w:val="26"/>
          <w:szCs w:val="26"/>
        </w:rPr>
        <w:tab/>
      </w:r>
      <w:r w:rsidRPr="00D74624">
        <w:rPr>
          <w:rFonts w:asciiTheme="minorHAnsi" w:hAnsiTheme="minorHAnsi"/>
          <w:sz w:val="26"/>
          <w:szCs w:val="26"/>
        </w:rPr>
        <w:tab/>
      </w:r>
      <w:r w:rsidRPr="00D74624">
        <w:rPr>
          <w:rFonts w:asciiTheme="minorHAnsi" w:hAnsiTheme="minorHAnsi"/>
          <w:sz w:val="26"/>
          <w:szCs w:val="26"/>
        </w:rPr>
        <w:tab/>
      </w:r>
      <w:r w:rsidRPr="00D74624">
        <w:rPr>
          <w:rFonts w:asciiTheme="minorHAnsi" w:hAnsiTheme="minorHAnsi"/>
          <w:sz w:val="26"/>
          <w:szCs w:val="26"/>
        </w:rPr>
        <w:tab/>
        <w:t>la Hotărârea nr._______/201</w:t>
      </w:r>
      <w:r>
        <w:rPr>
          <w:rFonts w:asciiTheme="minorHAnsi" w:hAnsiTheme="minorHAnsi"/>
          <w:sz w:val="26"/>
          <w:szCs w:val="26"/>
        </w:rPr>
        <w:t>8</w:t>
      </w:r>
    </w:p>
    <w:p w:rsidR="00D74624" w:rsidRPr="00D74624" w:rsidRDefault="00D74624" w:rsidP="00D74624">
      <w:pPr>
        <w:rPr>
          <w:rFonts w:asciiTheme="minorHAnsi" w:hAnsiTheme="minorHAnsi"/>
          <w:sz w:val="26"/>
          <w:szCs w:val="26"/>
        </w:rPr>
      </w:pPr>
      <w:r w:rsidRPr="00D74624">
        <w:rPr>
          <w:rFonts w:asciiTheme="minorHAnsi" w:hAnsiTheme="minorHAnsi"/>
          <w:sz w:val="26"/>
          <w:szCs w:val="26"/>
        </w:rPr>
        <w:t>CONSILIUL JUDEŢEAN</w:t>
      </w:r>
    </w:p>
    <w:p w:rsidR="00D74624" w:rsidRDefault="00D74624" w:rsidP="00D74624">
      <w:pPr>
        <w:rPr>
          <w:rFonts w:asciiTheme="minorHAnsi" w:hAnsiTheme="minorHAnsi"/>
          <w:sz w:val="26"/>
          <w:szCs w:val="26"/>
        </w:rPr>
      </w:pPr>
    </w:p>
    <w:p w:rsidR="00D74624" w:rsidRPr="0003009E" w:rsidRDefault="00D74624" w:rsidP="00D74624">
      <w:pPr>
        <w:jc w:val="center"/>
        <w:rPr>
          <w:rFonts w:asciiTheme="minorHAnsi" w:hAnsiTheme="minorHAnsi"/>
          <w:b/>
          <w:sz w:val="26"/>
          <w:szCs w:val="26"/>
        </w:rPr>
      </w:pPr>
      <w:r w:rsidRPr="0003009E">
        <w:rPr>
          <w:rFonts w:asciiTheme="minorHAnsi" w:hAnsiTheme="minorHAnsi"/>
          <w:b/>
          <w:sz w:val="26"/>
          <w:szCs w:val="26"/>
        </w:rPr>
        <w:t>DESCRIERE PROIECT:</w:t>
      </w:r>
    </w:p>
    <w:p w:rsidR="00B067B4" w:rsidRDefault="00B067B4" w:rsidP="00D74624">
      <w:pPr>
        <w:rPr>
          <w:rFonts w:asciiTheme="minorHAnsi" w:hAnsiTheme="minorHAnsi"/>
          <w:sz w:val="26"/>
          <w:szCs w:val="26"/>
        </w:rPr>
      </w:pPr>
    </w:p>
    <w:p w:rsidR="00D74624" w:rsidRPr="00D74624" w:rsidRDefault="00D74624" w:rsidP="00D74624">
      <w:pPr>
        <w:rPr>
          <w:rFonts w:asciiTheme="minorHAnsi" w:hAnsiTheme="minorHAnsi"/>
          <w:sz w:val="26"/>
          <w:szCs w:val="26"/>
        </w:rPr>
      </w:pPr>
      <w:r w:rsidRPr="00D74624">
        <w:rPr>
          <w:rFonts w:asciiTheme="minorHAnsi" w:hAnsiTheme="minorHAnsi"/>
          <w:sz w:val="26"/>
          <w:szCs w:val="26"/>
        </w:rPr>
        <w:t>PROIECT</w:t>
      </w:r>
      <w:r w:rsidR="00AD696E">
        <w:rPr>
          <w:rFonts w:asciiTheme="minorHAnsi" w:hAnsiTheme="minorHAnsi"/>
          <w:sz w:val="26"/>
          <w:szCs w:val="26"/>
        </w:rPr>
        <w:t xml:space="preserve">: </w:t>
      </w:r>
      <w:r w:rsidR="005E1A6C" w:rsidRPr="008C0454">
        <w:rPr>
          <w:rFonts w:asciiTheme="minorHAnsi" w:hAnsiTheme="minorHAnsi" w:cs="Arial"/>
          <w:sz w:val="26"/>
          <w:szCs w:val="26"/>
        </w:rPr>
        <w:t>Modernizare drum județean DJ 174A - Bilbor – km 20+000 – 23 423 - DJ 174C - lim. jud. Suceava km 5+000 – 11+197</w:t>
      </w:r>
    </w:p>
    <w:p w:rsidR="00D74624" w:rsidRPr="00D74624" w:rsidRDefault="00D74624" w:rsidP="00D74624">
      <w:pPr>
        <w:rPr>
          <w:rFonts w:asciiTheme="minorHAnsi" w:hAnsiTheme="minorHAnsi"/>
          <w:sz w:val="26"/>
          <w:szCs w:val="26"/>
        </w:rPr>
      </w:pPr>
      <w:r w:rsidRPr="00D74624">
        <w:rPr>
          <w:rFonts w:asciiTheme="minorHAnsi" w:hAnsiTheme="minorHAnsi"/>
          <w:sz w:val="26"/>
          <w:szCs w:val="26"/>
        </w:rPr>
        <w:t>Axa prioritară 6: Îmbunătățirea infrastructurii rutiere de importanță regională</w:t>
      </w:r>
    </w:p>
    <w:p w:rsidR="00D74624" w:rsidRPr="00D74624" w:rsidRDefault="00D74624" w:rsidP="00D74624">
      <w:pPr>
        <w:rPr>
          <w:rFonts w:asciiTheme="minorHAnsi" w:hAnsiTheme="minorHAnsi"/>
          <w:sz w:val="26"/>
          <w:szCs w:val="26"/>
        </w:rPr>
      </w:pPr>
      <w:r w:rsidRPr="00D74624">
        <w:rPr>
          <w:rFonts w:asciiTheme="minorHAnsi" w:hAnsiTheme="minorHAnsi"/>
          <w:sz w:val="26"/>
          <w:szCs w:val="26"/>
        </w:rPr>
        <w:t>Prioritatea de Investitii 6.1: Stimularea mobilității regionale prin conectarea nodurilor secundare și terțiare la infrastructura TEN-T</w:t>
      </w:r>
    </w:p>
    <w:p w:rsidR="00D74624" w:rsidRDefault="00D74624" w:rsidP="00D74624">
      <w:pPr>
        <w:rPr>
          <w:rFonts w:asciiTheme="minorHAnsi" w:hAnsiTheme="minorHAnsi"/>
          <w:sz w:val="26"/>
          <w:szCs w:val="26"/>
        </w:rPr>
      </w:pPr>
      <w:r w:rsidRPr="00D74624">
        <w:rPr>
          <w:rFonts w:asciiTheme="minorHAnsi" w:hAnsiTheme="minorHAnsi"/>
          <w:sz w:val="26"/>
          <w:szCs w:val="26"/>
        </w:rPr>
        <w:t>Apel de proiecte nr. POR 2018/6/6.1/6</w:t>
      </w:r>
    </w:p>
    <w:p w:rsidR="00D74624" w:rsidRDefault="00D74624" w:rsidP="00D74624">
      <w:pPr>
        <w:rPr>
          <w:rFonts w:asciiTheme="minorHAnsi" w:hAnsiTheme="minorHAnsi"/>
          <w:sz w:val="26"/>
          <w:szCs w:val="26"/>
        </w:rPr>
      </w:pPr>
    </w:p>
    <w:p w:rsidR="00D74624" w:rsidRDefault="0003009E" w:rsidP="00D74624">
      <w:pPr>
        <w:rPr>
          <w:rFonts w:asciiTheme="minorHAnsi" w:hAnsiTheme="minorHAnsi"/>
          <w:sz w:val="26"/>
          <w:szCs w:val="26"/>
        </w:rPr>
      </w:pPr>
      <w:r w:rsidRPr="0003009E">
        <w:rPr>
          <w:rFonts w:asciiTheme="minorHAnsi" w:hAnsiTheme="minorHAnsi"/>
          <w:b/>
          <w:sz w:val="26"/>
          <w:szCs w:val="26"/>
        </w:rPr>
        <w:t>TITLUL PROIECTULUI:</w:t>
      </w:r>
      <w:r w:rsidRPr="0003009E">
        <w:t xml:space="preserve"> </w:t>
      </w:r>
      <w:r w:rsidR="00D81328" w:rsidRPr="008C0454">
        <w:rPr>
          <w:rFonts w:asciiTheme="minorHAnsi" w:hAnsiTheme="minorHAnsi" w:cs="Arial"/>
          <w:sz w:val="26"/>
          <w:szCs w:val="26"/>
        </w:rPr>
        <w:t>Modernizare drum județean DJ 174A - Bilbor – km 20+000 – 23 423 - DJ 174C - lim. jud. Suceava km 5+000 – 11+197</w:t>
      </w:r>
    </w:p>
    <w:p w:rsidR="0003009E" w:rsidRPr="0003009E" w:rsidRDefault="0003009E" w:rsidP="0003009E">
      <w:pPr>
        <w:rPr>
          <w:rFonts w:asciiTheme="minorHAnsi" w:hAnsiTheme="minorHAnsi"/>
          <w:sz w:val="26"/>
          <w:szCs w:val="26"/>
        </w:rPr>
      </w:pPr>
      <w:r w:rsidRPr="0003009E">
        <w:rPr>
          <w:rFonts w:asciiTheme="minorHAnsi" w:hAnsiTheme="minorHAnsi"/>
          <w:b/>
          <w:sz w:val="26"/>
          <w:szCs w:val="26"/>
        </w:rPr>
        <w:t>LOCAŢIA PROIECTULUI:</w:t>
      </w:r>
      <w:r>
        <w:rPr>
          <w:rFonts w:asciiTheme="minorHAnsi" w:hAnsiTheme="minorHAnsi"/>
          <w:sz w:val="26"/>
          <w:szCs w:val="26"/>
        </w:rPr>
        <w:t xml:space="preserve"> </w:t>
      </w:r>
      <w:r w:rsidRPr="0003009E">
        <w:rPr>
          <w:rFonts w:asciiTheme="minorHAnsi" w:hAnsiTheme="minorHAnsi"/>
          <w:sz w:val="26"/>
          <w:szCs w:val="26"/>
        </w:rPr>
        <w:t>ROMÂNIA</w:t>
      </w:r>
      <w:r w:rsidRPr="0003009E">
        <w:rPr>
          <w:rFonts w:asciiTheme="minorHAnsi" w:hAnsiTheme="minorHAnsi"/>
          <w:sz w:val="26"/>
          <w:szCs w:val="26"/>
        </w:rPr>
        <w:tab/>
      </w:r>
    </w:p>
    <w:p w:rsidR="0003009E" w:rsidRDefault="0003009E" w:rsidP="0003009E">
      <w:pPr>
        <w:rPr>
          <w:rFonts w:asciiTheme="minorHAnsi" w:hAnsiTheme="minorHAnsi"/>
          <w:sz w:val="26"/>
          <w:szCs w:val="26"/>
        </w:rPr>
      </w:pPr>
      <w:r w:rsidRPr="0003009E">
        <w:rPr>
          <w:rFonts w:asciiTheme="minorHAnsi" w:hAnsiTheme="minorHAnsi"/>
          <w:b/>
          <w:sz w:val="26"/>
          <w:szCs w:val="26"/>
        </w:rPr>
        <w:t>JUDEŢUL:</w:t>
      </w:r>
      <w:r>
        <w:rPr>
          <w:rFonts w:asciiTheme="minorHAnsi" w:hAnsiTheme="minorHAnsi"/>
          <w:sz w:val="26"/>
          <w:szCs w:val="26"/>
        </w:rPr>
        <w:t xml:space="preserve"> </w:t>
      </w:r>
      <w:r w:rsidRPr="0003009E">
        <w:rPr>
          <w:rFonts w:asciiTheme="minorHAnsi" w:hAnsiTheme="minorHAnsi"/>
          <w:sz w:val="26"/>
          <w:szCs w:val="26"/>
        </w:rPr>
        <w:t>Harghita</w:t>
      </w:r>
    </w:p>
    <w:p w:rsidR="0003009E" w:rsidRPr="0003009E" w:rsidRDefault="0003009E" w:rsidP="0003009E">
      <w:pPr>
        <w:jc w:val="both"/>
        <w:rPr>
          <w:rFonts w:asciiTheme="minorHAnsi" w:hAnsiTheme="minorHAnsi"/>
          <w:sz w:val="26"/>
          <w:szCs w:val="26"/>
        </w:rPr>
      </w:pPr>
      <w:r w:rsidRPr="0003009E">
        <w:rPr>
          <w:rFonts w:asciiTheme="minorHAnsi" w:hAnsiTheme="minorHAnsi"/>
          <w:b/>
          <w:sz w:val="26"/>
          <w:szCs w:val="26"/>
        </w:rPr>
        <w:t>PREAMBUL:</w:t>
      </w:r>
      <w:r>
        <w:rPr>
          <w:rFonts w:asciiTheme="minorHAnsi" w:hAnsiTheme="minorHAnsi"/>
          <w:sz w:val="26"/>
          <w:szCs w:val="26"/>
        </w:rPr>
        <w:t xml:space="preserve"> </w:t>
      </w:r>
      <w:r w:rsidRPr="0003009E">
        <w:rPr>
          <w:rFonts w:asciiTheme="minorHAnsi" w:hAnsiTheme="minorHAnsi"/>
          <w:sz w:val="26"/>
          <w:szCs w:val="26"/>
        </w:rPr>
        <w:t>Uniunea Europeană a demarat noua perioadă de programare 2014-2020, perioadă în care au fost elaborate documentele, strategiile, programele de dezvoltare regionale și naționale de programare pentru această perioadă. Acestea stabilesc tipurile de investiții ce sunt finanțate în cadrul P.O.R. 2014-2020, Axa prioritară 6. ”Îmbunătățirea infrastructurii rutiere de importanță regională”, Prioritatea de Investiţii 6.1. ”Stimularea mobilității regionale prin conectarea infrastructurii rutiere regionale la rețeaua TEN-T”.</w:t>
      </w:r>
    </w:p>
    <w:p w:rsidR="0003009E" w:rsidRDefault="0003009E" w:rsidP="0003009E">
      <w:pPr>
        <w:jc w:val="both"/>
        <w:rPr>
          <w:rFonts w:asciiTheme="minorHAnsi" w:hAnsiTheme="minorHAnsi"/>
          <w:sz w:val="26"/>
          <w:szCs w:val="26"/>
        </w:rPr>
      </w:pPr>
      <w:r w:rsidRPr="0003009E">
        <w:rPr>
          <w:rFonts w:asciiTheme="minorHAnsi" w:hAnsiTheme="minorHAnsi"/>
          <w:sz w:val="26"/>
          <w:szCs w:val="26"/>
        </w:rPr>
        <w:t xml:space="preserve">Consiliul Județean Harghita împreună cu Municipiul </w:t>
      </w:r>
      <w:r w:rsidR="00C74C10">
        <w:rPr>
          <w:rFonts w:asciiTheme="minorHAnsi" w:hAnsiTheme="minorHAnsi"/>
          <w:sz w:val="26"/>
          <w:szCs w:val="26"/>
        </w:rPr>
        <w:t>Toplița</w:t>
      </w:r>
      <w:r w:rsidRPr="0003009E">
        <w:rPr>
          <w:rFonts w:asciiTheme="minorHAnsi" w:hAnsiTheme="minorHAnsi"/>
          <w:sz w:val="26"/>
          <w:szCs w:val="26"/>
        </w:rPr>
        <w:t xml:space="preserve">, Comuna </w:t>
      </w:r>
      <w:r w:rsidR="00C74C10">
        <w:rPr>
          <w:rFonts w:asciiTheme="minorHAnsi" w:hAnsiTheme="minorHAnsi"/>
          <w:sz w:val="26"/>
          <w:szCs w:val="26"/>
        </w:rPr>
        <w:t>Bilbor</w:t>
      </w:r>
      <w:r w:rsidRPr="0003009E">
        <w:rPr>
          <w:rFonts w:asciiTheme="minorHAnsi" w:hAnsiTheme="minorHAnsi"/>
          <w:sz w:val="26"/>
          <w:szCs w:val="26"/>
        </w:rPr>
        <w:t xml:space="preserve"> au convenit ca lucrările de modernizare care sunt în ex</w:t>
      </w:r>
      <w:r w:rsidR="00C74C10">
        <w:rPr>
          <w:rFonts w:asciiTheme="minorHAnsi" w:hAnsiTheme="minorHAnsi"/>
          <w:sz w:val="26"/>
          <w:szCs w:val="26"/>
        </w:rPr>
        <w:t>ecuție pe drumul județean DJ174C</w:t>
      </w:r>
      <w:r w:rsidRPr="0003009E">
        <w:rPr>
          <w:rFonts w:asciiTheme="minorHAnsi" w:hAnsiTheme="minorHAnsi"/>
          <w:sz w:val="26"/>
          <w:szCs w:val="26"/>
        </w:rPr>
        <w:t xml:space="preserve"> și care leagă Comuna </w:t>
      </w:r>
      <w:r w:rsidR="00C74C10">
        <w:rPr>
          <w:rFonts w:asciiTheme="minorHAnsi" w:hAnsiTheme="minorHAnsi"/>
          <w:sz w:val="26"/>
          <w:szCs w:val="26"/>
        </w:rPr>
        <w:t>Bilbor</w:t>
      </w:r>
      <w:r w:rsidRPr="0003009E">
        <w:rPr>
          <w:rFonts w:asciiTheme="minorHAnsi" w:hAnsiTheme="minorHAnsi"/>
          <w:sz w:val="26"/>
          <w:szCs w:val="26"/>
        </w:rPr>
        <w:t xml:space="preserve"> cu Municipiul </w:t>
      </w:r>
      <w:r w:rsidR="00C74C10">
        <w:rPr>
          <w:rFonts w:asciiTheme="minorHAnsi" w:hAnsiTheme="minorHAnsi"/>
          <w:sz w:val="26"/>
          <w:szCs w:val="26"/>
        </w:rPr>
        <w:t>Toplița</w:t>
      </w:r>
      <w:r w:rsidRPr="0003009E">
        <w:rPr>
          <w:rFonts w:asciiTheme="minorHAnsi" w:hAnsiTheme="minorHAnsi"/>
          <w:sz w:val="26"/>
          <w:szCs w:val="26"/>
        </w:rPr>
        <w:t xml:space="preserve"> </w:t>
      </w:r>
      <w:r w:rsidR="00B067B4">
        <w:rPr>
          <w:rFonts w:asciiTheme="minorHAnsi" w:hAnsiTheme="minorHAnsi"/>
          <w:sz w:val="26"/>
          <w:szCs w:val="26"/>
        </w:rPr>
        <w:t xml:space="preserve">respectiv cu județul Suceava, </w:t>
      </w:r>
      <w:r w:rsidRPr="0003009E">
        <w:rPr>
          <w:rFonts w:asciiTheme="minorHAnsi" w:hAnsiTheme="minorHAnsi"/>
          <w:sz w:val="26"/>
          <w:szCs w:val="26"/>
        </w:rPr>
        <w:t>sunt deosebit de importante pentru ambele localități. Astfel a fost formulată propunerea de proiect care a fost aprobată prin Hotărârea nr. 9/31.07.2018 a Consiliului pentru Dezvoltare Regională CENTRU.</w:t>
      </w:r>
    </w:p>
    <w:p w:rsidR="0003009E" w:rsidRPr="0003009E" w:rsidRDefault="0003009E" w:rsidP="0003009E">
      <w:pPr>
        <w:jc w:val="both"/>
        <w:rPr>
          <w:rFonts w:asciiTheme="minorHAnsi" w:hAnsiTheme="minorHAnsi"/>
          <w:sz w:val="26"/>
          <w:szCs w:val="26"/>
        </w:rPr>
      </w:pPr>
      <w:r w:rsidRPr="0003009E">
        <w:rPr>
          <w:rFonts w:asciiTheme="minorHAnsi" w:hAnsiTheme="minorHAnsi"/>
          <w:b/>
          <w:sz w:val="26"/>
          <w:szCs w:val="26"/>
        </w:rPr>
        <w:t>Obiectivul Proiectului de finanțare</w:t>
      </w:r>
      <w:r>
        <w:rPr>
          <w:rFonts w:asciiTheme="minorHAnsi" w:hAnsiTheme="minorHAnsi"/>
          <w:sz w:val="26"/>
          <w:szCs w:val="26"/>
        </w:rPr>
        <w:t>:</w:t>
      </w:r>
      <w:r w:rsidRPr="0003009E">
        <w:rPr>
          <w:rFonts w:asciiTheme="minorHAnsi" w:hAnsiTheme="minorHAnsi"/>
          <w:sz w:val="26"/>
          <w:szCs w:val="26"/>
        </w:rPr>
        <w:t xml:space="preserve"> finanțarea realizării investiției cu titlul „</w:t>
      </w:r>
      <w:r w:rsidR="004B20C0" w:rsidRPr="008C0454">
        <w:rPr>
          <w:rFonts w:asciiTheme="minorHAnsi" w:hAnsiTheme="minorHAnsi" w:cs="Arial"/>
          <w:sz w:val="26"/>
          <w:szCs w:val="26"/>
        </w:rPr>
        <w:t>Modernizare drum județean DJ 174A - Bilbor – km 20+000 – 23 423 - DJ 174C - lim. jud. Suceava km 5+000 – 11+197</w:t>
      </w:r>
      <w:r w:rsidRPr="0003009E">
        <w:rPr>
          <w:rFonts w:asciiTheme="minorHAnsi" w:hAnsiTheme="minorHAnsi"/>
          <w:sz w:val="26"/>
          <w:szCs w:val="26"/>
        </w:rPr>
        <w:t xml:space="preserve">” , care are la bază contractul de lucrări nr. </w:t>
      </w:r>
      <w:r w:rsidR="002972AD">
        <w:rPr>
          <w:rFonts w:asciiTheme="minorHAnsi" w:hAnsiTheme="minorHAnsi"/>
          <w:bCs/>
          <w:sz w:val="26"/>
          <w:szCs w:val="26"/>
        </w:rPr>
        <w:t>19/8618/18.04.2018</w:t>
      </w:r>
      <w:r w:rsidRPr="0003009E">
        <w:rPr>
          <w:rFonts w:asciiTheme="minorHAnsi" w:hAnsiTheme="minorHAnsi"/>
          <w:sz w:val="26"/>
          <w:szCs w:val="26"/>
        </w:rPr>
        <w:t xml:space="preserve">. </w:t>
      </w:r>
    </w:p>
    <w:p w:rsidR="0003009E" w:rsidRDefault="0003009E" w:rsidP="0050789D">
      <w:pPr>
        <w:jc w:val="both"/>
        <w:rPr>
          <w:rFonts w:asciiTheme="minorHAnsi" w:hAnsiTheme="minorHAnsi"/>
          <w:sz w:val="26"/>
          <w:szCs w:val="26"/>
        </w:rPr>
      </w:pPr>
      <w:r w:rsidRPr="0003009E">
        <w:rPr>
          <w:rFonts w:asciiTheme="minorHAnsi" w:hAnsiTheme="minorHAnsi"/>
          <w:sz w:val="26"/>
          <w:szCs w:val="26"/>
        </w:rPr>
        <w:t xml:space="preserve">Valoarea totală a proiectului conform devizului general actualizat este de </w:t>
      </w:r>
      <w:r w:rsidR="006D4B0E">
        <w:rPr>
          <w:rFonts w:asciiTheme="minorHAnsi" w:hAnsiTheme="minorHAnsi"/>
          <w:bCs/>
          <w:sz w:val="26"/>
          <w:szCs w:val="26"/>
        </w:rPr>
        <w:t xml:space="preserve">7.867.145,26 </w:t>
      </w:r>
      <w:r w:rsidRPr="0003009E">
        <w:rPr>
          <w:rFonts w:asciiTheme="minorHAnsi" w:hAnsiTheme="minorHAnsi"/>
          <w:sz w:val="26"/>
          <w:szCs w:val="26"/>
        </w:rPr>
        <w:t>lei TVA inclus</w:t>
      </w:r>
      <w:r>
        <w:rPr>
          <w:rFonts w:asciiTheme="minorHAnsi" w:hAnsiTheme="minorHAnsi"/>
          <w:sz w:val="26"/>
          <w:szCs w:val="26"/>
        </w:rPr>
        <w:t xml:space="preserve"> din care C+M </w:t>
      </w:r>
      <w:r w:rsidR="006D4B0E">
        <w:rPr>
          <w:rFonts w:asciiTheme="minorHAnsi" w:hAnsiTheme="minorHAnsi"/>
          <w:sz w:val="26"/>
          <w:szCs w:val="26"/>
        </w:rPr>
        <w:t>6.890.239,52</w:t>
      </w:r>
      <w:r>
        <w:rPr>
          <w:rFonts w:asciiTheme="minorHAnsi" w:hAnsiTheme="minorHAnsi"/>
          <w:sz w:val="26"/>
          <w:szCs w:val="26"/>
        </w:rPr>
        <w:t xml:space="preserve"> TVA inclus</w:t>
      </w:r>
      <w:r w:rsidR="003E49E6">
        <w:rPr>
          <w:rFonts w:asciiTheme="minorHAnsi" w:hAnsiTheme="minorHAnsi"/>
          <w:sz w:val="26"/>
          <w:szCs w:val="26"/>
        </w:rPr>
        <w:t>.</w:t>
      </w:r>
    </w:p>
    <w:p w:rsidR="003E49E6" w:rsidRPr="003E49E6" w:rsidRDefault="003E49E6" w:rsidP="0050789D">
      <w:pPr>
        <w:jc w:val="both"/>
        <w:rPr>
          <w:rFonts w:asciiTheme="minorHAnsi" w:hAnsiTheme="minorHAnsi"/>
          <w:sz w:val="26"/>
          <w:szCs w:val="26"/>
        </w:rPr>
      </w:pPr>
      <w:r w:rsidRPr="003E49E6">
        <w:rPr>
          <w:rFonts w:asciiTheme="minorHAnsi" w:hAnsiTheme="minorHAnsi"/>
          <w:sz w:val="26"/>
          <w:szCs w:val="26"/>
        </w:rPr>
        <w:t>Din punct de vedere admin</w:t>
      </w:r>
      <w:r w:rsidR="00FC2733">
        <w:rPr>
          <w:rFonts w:asciiTheme="minorHAnsi" w:hAnsiTheme="minorHAnsi"/>
          <w:sz w:val="26"/>
          <w:szCs w:val="26"/>
        </w:rPr>
        <w:t>istrativ, drumul judeţean DJ 174C</w:t>
      </w:r>
      <w:r w:rsidRPr="003E49E6">
        <w:rPr>
          <w:rFonts w:asciiTheme="minorHAnsi" w:hAnsiTheme="minorHAnsi"/>
          <w:sz w:val="26"/>
          <w:szCs w:val="26"/>
        </w:rPr>
        <w:t xml:space="preserve"> face parte din reţeaua de drumuri publice judeţene a judeţului Harghita.</w:t>
      </w:r>
    </w:p>
    <w:p w:rsidR="003E49E6" w:rsidRPr="003E49E6" w:rsidRDefault="003E49E6" w:rsidP="007B0F8C">
      <w:pPr>
        <w:jc w:val="both"/>
        <w:rPr>
          <w:rFonts w:asciiTheme="minorHAnsi" w:hAnsiTheme="minorHAnsi"/>
          <w:sz w:val="26"/>
          <w:szCs w:val="26"/>
        </w:rPr>
      </w:pPr>
      <w:r w:rsidRPr="003E49E6">
        <w:rPr>
          <w:rFonts w:asciiTheme="minorHAnsi" w:hAnsiTheme="minorHAnsi"/>
          <w:sz w:val="26"/>
          <w:szCs w:val="26"/>
        </w:rPr>
        <w:t>Sec</w:t>
      </w:r>
      <w:r w:rsidR="0038216E">
        <w:rPr>
          <w:rFonts w:asciiTheme="minorHAnsi" w:hAnsiTheme="minorHAnsi"/>
          <w:sz w:val="26"/>
          <w:szCs w:val="26"/>
        </w:rPr>
        <w:t>torul de drum cuprins între km 5</w:t>
      </w:r>
      <w:r w:rsidRPr="003E49E6">
        <w:rPr>
          <w:rFonts w:asciiTheme="minorHAnsi" w:hAnsiTheme="minorHAnsi"/>
          <w:sz w:val="26"/>
          <w:szCs w:val="26"/>
        </w:rPr>
        <w:t>+</w:t>
      </w:r>
      <w:r w:rsidR="0038216E">
        <w:rPr>
          <w:rFonts w:asciiTheme="minorHAnsi" w:hAnsiTheme="minorHAnsi"/>
          <w:sz w:val="26"/>
          <w:szCs w:val="26"/>
        </w:rPr>
        <w:t>000 - km 11+197</w:t>
      </w:r>
      <w:r w:rsidRPr="003E49E6">
        <w:rPr>
          <w:rFonts w:asciiTheme="minorHAnsi" w:hAnsiTheme="minorHAnsi"/>
          <w:sz w:val="26"/>
          <w:szCs w:val="26"/>
        </w:rPr>
        <w:t xml:space="preserve"> pe care se execut</w:t>
      </w:r>
      <w:r>
        <w:rPr>
          <w:rFonts w:asciiTheme="minorHAnsi" w:hAnsiTheme="minorHAnsi"/>
          <w:sz w:val="26"/>
          <w:szCs w:val="26"/>
        </w:rPr>
        <w:t>ă</w:t>
      </w:r>
      <w:r w:rsidRPr="003E49E6">
        <w:rPr>
          <w:rFonts w:asciiTheme="minorHAnsi" w:hAnsiTheme="minorHAnsi"/>
          <w:sz w:val="26"/>
          <w:szCs w:val="26"/>
        </w:rPr>
        <w:t xml:space="preserve"> lucrările de modernizare, se desfăşoară pe teritoriul comunei </w:t>
      </w:r>
      <w:r w:rsidR="0038216E">
        <w:rPr>
          <w:rFonts w:asciiTheme="minorHAnsi" w:hAnsiTheme="minorHAnsi"/>
          <w:sz w:val="26"/>
          <w:szCs w:val="26"/>
        </w:rPr>
        <w:t>Bilbor, având o lungime totală de 6</w:t>
      </w:r>
      <w:r w:rsidR="00467F45">
        <w:rPr>
          <w:rFonts w:asciiTheme="minorHAnsi" w:hAnsiTheme="minorHAnsi"/>
          <w:sz w:val="26"/>
          <w:szCs w:val="26"/>
        </w:rPr>
        <w:t>.</w:t>
      </w:r>
      <w:r w:rsidR="0038216E">
        <w:rPr>
          <w:rFonts w:asciiTheme="minorHAnsi" w:hAnsiTheme="minorHAnsi"/>
          <w:sz w:val="26"/>
          <w:szCs w:val="26"/>
        </w:rPr>
        <w:t>197</w:t>
      </w:r>
      <w:r w:rsidRPr="003E49E6">
        <w:rPr>
          <w:rFonts w:asciiTheme="minorHAnsi" w:hAnsiTheme="minorHAnsi"/>
          <w:sz w:val="26"/>
          <w:szCs w:val="26"/>
        </w:rPr>
        <w:t>,00 m.</w:t>
      </w:r>
    </w:p>
    <w:p w:rsidR="003E49E6" w:rsidRDefault="003E49E6" w:rsidP="007B0F8C">
      <w:pPr>
        <w:jc w:val="both"/>
        <w:rPr>
          <w:rFonts w:asciiTheme="minorHAnsi" w:hAnsiTheme="minorHAnsi"/>
          <w:sz w:val="26"/>
          <w:szCs w:val="26"/>
        </w:rPr>
      </w:pPr>
      <w:r w:rsidRPr="003E49E6">
        <w:rPr>
          <w:rFonts w:asciiTheme="minorHAnsi" w:hAnsiTheme="minorHAnsi"/>
          <w:sz w:val="26"/>
          <w:szCs w:val="26"/>
        </w:rPr>
        <w:lastRenderedPageBreak/>
        <w:t>Prin moder</w:t>
      </w:r>
      <w:r w:rsidR="00287137">
        <w:rPr>
          <w:rFonts w:asciiTheme="minorHAnsi" w:hAnsiTheme="minorHAnsi"/>
          <w:sz w:val="26"/>
          <w:szCs w:val="26"/>
        </w:rPr>
        <w:t>nizarea drumului judeţean DJ 174C</w:t>
      </w:r>
      <w:r w:rsidRPr="003E49E6">
        <w:rPr>
          <w:rFonts w:asciiTheme="minorHAnsi" w:hAnsiTheme="minorHAnsi"/>
          <w:sz w:val="26"/>
          <w:szCs w:val="26"/>
        </w:rPr>
        <w:t xml:space="preserve"> se va realiza o creştere a eficienţei activităţilor agricole, diminuarea riscului şi incertitudinii în agricultură prin reducerea incidenţei fenomenelor naturale, ameliorarea calităţii mediului şi diminuarea surselor de poluare.</w:t>
      </w:r>
    </w:p>
    <w:p w:rsidR="003E49E6" w:rsidRPr="003E49E6" w:rsidRDefault="003E49E6" w:rsidP="007B0F8C">
      <w:pPr>
        <w:jc w:val="both"/>
        <w:rPr>
          <w:rFonts w:asciiTheme="minorHAnsi" w:hAnsiTheme="minorHAnsi"/>
          <w:sz w:val="26"/>
          <w:szCs w:val="26"/>
        </w:rPr>
      </w:pPr>
      <w:r w:rsidRPr="003E49E6">
        <w:rPr>
          <w:rFonts w:asciiTheme="minorHAnsi" w:hAnsiTheme="minorHAnsi"/>
          <w:sz w:val="26"/>
          <w:szCs w:val="26"/>
        </w:rPr>
        <w:t>Obiectivele specifice ale proiectului de modernizare căi de comunicaţie sunt de ordin economic dar mai ales de ordin social şi uman:</w:t>
      </w:r>
    </w:p>
    <w:p w:rsidR="003E49E6" w:rsidRPr="003E49E6" w:rsidRDefault="003E49E6" w:rsidP="007B0F8C">
      <w:pPr>
        <w:jc w:val="both"/>
        <w:rPr>
          <w:rFonts w:asciiTheme="minorHAnsi" w:hAnsiTheme="minorHAnsi"/>
          <w:sz w:val="26"/>
          <w:szCs w:val="26"/>
        </w:rPr>
      </w:pPr>
      <w:r w:rsidRPr="003E49E6">
        <w:rPr>
          <w:rFonts w:asciiTheme="minorHAnsi" w:hAnsiTheme="minorHAnsi"/>
          <w:sz w:val="26"/>
          <w:szCs w:val="26"/>
        </w:rPr>
        <w:t>-asigurarea nevoilor de mobilitate a localnicilor către localităţile învecinate dar şi a legăturilor între obiectivele de interes local şi intrajudeţean;</w:t>
      </w:r>
    </w:p>
    <w:p w:rsidR="003E49E6" w:rsidRPr="003E49E6" w:rsidRDefault="003E49E6" w:rsidP="007B0F8C">
      <w:pPr>
        <w:jc w:val="both"/>
        <w:rPr>
          <w:rFonts w:asciiTheme="minorHAnsi" w:hAnsiTheme="minorHAnsi"/>
          <w:sz w:val="26"/>
          <w:szCs w:val="26"/>
        </w:rPr>
      </w:pPr>
      <w:r w:rsidRPr="003E49E6">
        <w:rPr>
          <w:rFonts w:asciiTheme="minorHAnsi" w:hAnsiTheme="minorHAnsi"/>
          <w:sz w:val="26"/>
          <w:szCs w:val="26"/>
        </w:rPr>
        <w:t>-îmbunătăţirea condiţiilor de trai a locuitorilor din zonă,</w:t>
      </w:r>
    </w:p>
    <w:p w:rsidR="003E49E6" w:rsidRPr="003E49E6" w:rsidRDefault="003E49E6" w:rsidP="007B0F8C">
      <w:pPr>
        <w:jc w:val="both"/>
        <w:rPr>
          <w:rFonts w:asciiTheme="minorHAnsi" w:hAnsiTheme="minorHAnsi"/>
          <w:sz w:val="26"/>
          <w:szCs w:val="26"/>
        </w:rPr>
      </w:pPr>
      <w:r w:rsidRPr="003E49E6">
        <w:rPr>
          <w:rFonts w:asciiTheme="minorHAnsi" w:hAnsiTheme="minorHAnsi"/>
          <w:sz w:val="26"/>
          <w:szCs w:val="26"/>
        </w:rPr>
        <w:t>-accesul copiilor de vârsta preşcolară şi şcolară în condiţii decente la educaţie ;</w:t>
      </w:r>
    </w:p>
    <w:p w:rsidR="003E49E6" w:rsidRPr="003E49E6" w:rsidRDefault="003E49E6" w:rsidP="007B0F8C">
      <w:pPr>
        <w:jc w:val="both"/>
        <w:rPr>
          <w:rFonts w:asciiTheme="minorHAnsi" w:hAnsiTheme="minorHAnsi"/>
          <w:sz w:val="26"/>
          <w:szCs w:val="26"/>
        </w:rPr>
      </w:pPr>
      <w:r w:rsidRPr="003E49E6">
        <w:rPr>
          <w:rFonts w:asciiTheme="minorHAnsi" w:hAnsiTheme="minorHAnsi"/>
          <w:sz w:val="26"/>
          <w:szCs w:val="26"/>
        </w:rPr>
        <w:t>-stimularea dezvoltării social- economice a localităţii;</w:t>
      </w:r>
    </w:p>
    <w:p w:rsidR="003E49E6" w:rsidRPr="003E49E6" w:rsidRDefault="003E49E6" w:rsidP="007B0F8C">
      <w:pPr>
        <w:jc w:val="both"/>
        <w:rPr>
          <w:rFonts w:asciiTheme="minorHAnsi" w:hAnsiTheme="minorHAnsi"/>
          <w:sz w:val="26"/>
          <w:szCs w:val="26"/>
        </w:rPr>
      </w:pPr>
      <w:r w:rsidRPr="003E49E6">
        <w:rPr>
          <w:rFonts w:asciiTheme="minorHAnsi" w:hAnsiTheme="minorHAnsi"/>
          <w:sz w:val="26"/>
          <w:szCs w:val="26"/>
        </w:rPr>
        <w:t>-asigurarea accesului rapid în cazul situaţiilor de urgenţă (pompieri, salvare, poliţie, etc) dar şi transportul public în condiţii satisfăcătoare din punct de vedere al confortului şi siguranţei;</w:t>
      </w:r>
    </w:p>
    <w:p w:rsidR="003E49E6" w:rsidRDefault="003E49E6" w:rsidP="007B0F8C">
      <w:pPr>
        <w:jc w:val="both"/>
        <w:rPr>
          <w:rFonts w:asciiTheme="minorHAnsi" w:hAnsiTheme="minorHAnsi"/>
          <w:sz w:val="26"/>
          <w:szCs w:val="26"/>
        </w:rPr>
      </w:pPr>
      <w:r w:rsidRPr="003E49E6">
        <w:rPr>
          <w:rFonts w:asciiTheme="minorHAnsi" w:hAnsiTheme="minorHAnsi"/>
          <w:sz w:val="26"/>
          <w:szCs w:val="26"/>
        </w:rPr>
        <w:t>-îmbunătăţirea aspectului estetic al satelor cu uliţe înecate în praf şi noroaie, inadecvate nivelului de civilizaţie din secolul 21</w:t>
      </w:r>
    </w:p>
    <w:p w:rsidR="003E49E6" w:rsidRPr="003E49E6" w:rsidRDefault="003E49E6" w:rsidP="007B0F8C">
      <w:pPr>
        <w:jc w:val="both"/>
        <w:rPr>
          <w:rFonts w:asciiTheme="minorHAnsi" w:hAnsiTheme="minorHAnsi"/>
          <w:sz w:val="26"/>
          <w:szCs w:val="26"/>
        </w:rPr>
      </w:pPr>
      <w:r w:rsidRPr="003E49E6">
        <w:rPr>
          <w:rFonts w:asciiTheme="minorHAnsi" w:hAnsiTheme="minorHAnsi"/>
          <w:b/>
          <w:sz w:val="26"/>
          <w:szCs w:val="26"/>
        </w:rPr>
        <w:t>REZULTATE:</w:t>
      </w:r>
      <w:r w:rsidRPr="003E49E6">
        <w:t xml:space="preserve"> </w:t>
      </w:r>
      <w:r w:rsidRPr="003E49E6">
        <w:rPr>
          <w:rFonts w:asciiTheme="minorHAnsi" w:hAnsiTheme="minorHAnsi"/>
          <w:sz w:val="26"/>
          <w:szCs w:val="26"/>
        </w:rPr>
        <w:t>creșterea numărului de km de infrastructură rutieră modernizată/</w:t>
      </w:r>
      <w:r w:rsidR="007B0F8C">
        <w:rPr>
          <w:rFonts w:asciiTheme="minorHAnsi" w:hAnsiTheme="minorHAnsi"/>
          <w:sz w:val="26"/>
          <w:szCs w:val="26"/>
        </w:rPr>
        <w:t xml:space="preserve"> </w:t>
      </w:r>
      <w:r w:rsidRPr="003E49E6">
        <w:rPr>
          <w:rFonts w:asciiTheme="minorHAnsi" w:hAnsiTheme="minorHAnsi"/>
          <w:sz w:val="26"/>
          <w:szCs w:val="26"/>
        </w:rPr>
        <w:t>reabilitată la nivelul Regiunii de Dezvoltare 7 Centru</w:t>
      </w:r>
      <w:r>
        <w:rPr>
          <w:rFonts w:asciiTheme="minorHAnsi" w:hAnsiTheme="minorHAnsi"/>
          <w:sz w:val="26"/>
          <w:szCs w:val="26"/>
        </w:rPr>
        <w:t xml:space="preserve">, </w:t>
      </w:r>
      <w:r w:rsidRPr="003E49E6">
        <w:rPr>
          <w:rFonts w:asciiTheme="minorHAnsi" w:hAnsiTheme="minorHAnsi"/>
          <w:sz w:val="26"/>
          <w:szCs w:val="26"/>
        </w:rPr>
        <w:t>creșterea numărului de km de infrastructură rutieră modernizată/reabilitată la nivelul județului Harghita</w:t>
      </w:r>
      <w:r>
        <w:rPr>
          <w:rFonts w:asciiTheme="minorHAnsi" w:hAnsiTheme="minorHAnsi"/>
          <w:sz w:val="26"/>
          <w:szCs w:val="26"/>
        </w:rPr>
        <w:t xml:space="preserve">, </w:t>
      </w:r>
      <w:r w:rsidRPr="003E49E6">
        <w:rPr>
          <w:rFonts w:asciiTheme="minorHAnsi" w:hAnsiTheme="minorHAnsi"/>
          <w:sz w:val="26"/>
          <w:szCs w:val="26"/>
        </w:rPr>
        <w:t>creșterea vitezei de deplasare și a greutății suportate, accentuată și prin numărul podețelor reabilitate.</w:t>
      </w:r>
    </w:p>
    <w:p w:rsidR="00D80DCE" w:rsidRPr="0050789D" w:rsidRDefault="00D80DCE" w:rsidP="00D80DCE">
      <w:pPr>
        <w:rPr>
          <w:rFonts w:asciiTheme="minorHAnsi" w:hAnsiTheme="minorHAnsi"/>
          <w:sz w:val="26"/>
          <w:szCs w:val="26"/>
        </w:rPr>
      </w:pPr>
      <w:r w:rsidRPr="00D80DCE">
        <w:rPr>
          <w:rFonts w:asciiTheme="minorHAnsi" w:hAnsiTheme="minorHAnsi"/>
          <w:b/>
          <w:sz w:val="26"/>
          <w:szCs w:val="26"/>
        </w:rPr>
        <w:t>Structură drum/Descr</w:t>
      </w:r>
      <w:r w:rsidR="0050789D">
        <w:rPr>
          <w:rFonts w:asciiTheme="minorHAnsi" w:hAnsiTheme="minorHAnsi"/>
          <w:b/>
          <w:sz w:val="26"/>
          <w:szCs w:val="26"/>
        </w:rPr>
        <w:t>i</w:t>
      </w:r>
      <w:r w:rsidRPr="00D80DCE">
        <w:rPr>
          <w:rFonts w:asciiTheme="minorHAnsi" w:hAnsiTheme="minorHAnsi"/>
          <w:b/>
          <w:sz w:val="26"/>
          <w:szCs w:val="26"/>
        </w:rPr>
        <w:t xml:space="preserve">ere lucrări: </w:t>
      </w:r>
      <w:r w:rsidRPr="0050789D">
        <w:rPr>
          <w:rFonts w:asciiTheme="minorHAnsi" w:hAnsiTheme="minorHAnsi"/>
          <w:sz w:val="26"/>
          <w:szCs w:val="26"/>
        </w:rPr>
        <w:t>Structura drumului după executarea lucrărilor de modernizare va fi:</w:t>
      </w:r>
    </w:p>
    <w:p w:rsidR="00D80DCE" w:rsidRPr="0050789D" w:rsidRDefault="00D80DCE" w:rsidP="0050789D">
      <w:pPr>
        <w:spacing w:before="0" w:after="0"/>
        <w:rPr>
          <w:rFonts w:asciiTheme="minorHAnsi" w:hAnsiTheme="minorHAnsi"/>
          <w:sz w:val="26"/>
          <w:szCs w:val="26"/>
        </w:rPr>
      </w:pPr>
      <w:r w:rsidRPr="0050789D">
        <w:rPr>
          <w:rFonts w:asciiTheme="minorHAnsi" w:hAnsiTheme="minorHAnsi"/>
          <w:sz w:val="26"/>
          <w:szCs w:val="26"/>
        </w:rPr>
        <w:t>1. pentru profil transversal: lățime platformă drum 8,00m, lățime parte carosabilă 6 m, șanțuri de pământ, rigole, șanțuri din beton.</w:t>
      </w:r>
      <w:r w:rsidR="0072259B">
        <w:rPr>
          <w:rFonts w:asciiTheme="minorHAnsi" w:hAnsiTheme="minorHAnsi"/>
          <w:sz w:val="26"/>
          <w:szCs w:val="26"/>
        </w:rPr>
        <w:t xml:space="preserve"> Total lungime drum </w:t>
      </w:r>
      <w:r w:rsidR="00E326A0">
        <w:rPr>
          <w:rFonts w:asciiTheme="minorHAnsi" w:hAnsiTheme="minorHAnsi"/>
          <w:sz w:val="26"/>
          <w:szCs w:val="26"/>
        </w:rPr>
        <w:t>modernizat 6.197</w:t>
      </w:r>
      <w:r w:rsidRPr="0050789D">
        <w:rPr>
          <w:rFonts w:asciiTheme="minorHAnsi" w:hAnsiTheme="minorHAnsi"/>
          <w:sz w:val="26"/>
          <w:szCs w:val="26"/>
        </w:rPr>
        <w:t xml:space="preserve"> m</w:t>
      </w:r>
    </w:p>
    <w:p w:rsidR="00D80DCE" w:rsidRPr="0050789D" w:rsidRDefault="00D80DCE" w:rsidP="0050789D">
      <w:pPr>
        <w:spacing w:before="0" w:after="0"/>
        <w:rPr>
          <w:rFonts w:asciiTheme="minorHAnsi" w:hAnsiTheme="minorHAnsi"/>
          <w:sz w:val="26"/>
          <w:szCs w:val="26"/>
        </w:rPr>
      </w:pPr>
      <w:r w:rsidRPr="0050789D">
        <w:rPr>
          <w:rFonts w:asciiTheme="minorHAnsi" w:hAnsiTheme="minorHAnsi"/>
          <w:sz w:val="26"/>
          <w:szCs w:val="26"/>
        </w:rPr>
        <w:t>2. sistem rutier forma</w:t>
      </w:r>
      <w:r w:rsidR="00C920D8">
        <w:rPr>
          <w:rFonts w:asciiTheme="minorHAnsi" w:hAnsiTheme="minorHAnsi"/>
          <w:sz w:val="26"/>
          <w:szCs w:val="26"/>
        </w:rPr>
        <w:t>t in general din următoarele: 40</w:t>
      </w:r>
      <w:r w:rsidRPr="0050789D">
        <w:rPr>
          <w:rFonts w:asciiTheme="minorHAnsi" w:hAnsiTheme="minorHAnsi"/>
          <w:sz w:val="26"/>
          <w:szCs w:val="26"/>
        </w:rPr>
        <w:t>cm strat de balast</w:t>
      </w:r>
      <w:r w:rsidR="00C920D8">
        <w:rPr>
          <w:rFonts w:asciiTheme="minorHAnsi" w:hAnsiTheme="minorHAnsi"/>
          <w:sz w:val="26"/>
          <w:szCs w:val="26"/>
        </w:rPr>
        <w:t xml:space="preserve"> existent</w:t>
      </w:r>
      <w:r w:rsidRPr="0050789D">
        <w:rPr>
          <w:rFonts w:asciiTheme="minorHAnsi" w:hAnsiTheme="minorHAnsi"/>
          <w:sz w:val="26"/>
          <w:szCs w:val="26"/>
        </w:rPr>
        <w:t xml:space="preserve">, </w:t>
      </w:r>
      <w:r w:rsidR="00C920D8">
        <w:rPr>
          <w:rFonts w:asciiTheme="minorHAnsi" w:hAnsiTheme="minorHAnsi"/>
          <w:sz w:val="26"/>
          <w:szCs w:val="26"/>
        </w:rPr>
        <w:t xml:space="preserve">15 cm strat de balast, </w:t>
      </w:r>
      <w:r w:rsidRPr="0050789D">
        <w:rPr>
          <w:rFonts w:asciiTheme="minorHAnsi" w:hAnsiTheme="minorHAnsi"/>
          <w:sz w:val="26"/>
          <w:szCs w:val="26"/>
        </w:rPr>
        <w:t>15 strat de piatră spartă, strat legătură BA</w:t>
      </w:r>
      <w:r w:rsidR="00C920D8">
        <w:rPr>
          <w:rFonts w:asciiTheme="minorHAnsi" w:hAnsiTheme="minorHAnsi"/>
          <w:sz w:val="26"/>
          <w:szCs w:val="26"/>
        </w:rPr>
        <w:t xml:space="preserve">D25 </w:t>
      </w:r>
      <w:r w:rsidRPr="0050789D">
        <w:rPr>
          <w:rFonts w:asciiTheme="minorHAnsi" w:hAnsiTheme="minorHAnsi"/>
          <w:sz w:val="26"/>
          <w:szCs w:val="26"/>
        </w:rPr>
        <w:t>cm, strat de rulare BA16 4 cm.</w:t>
      </w:r>
    </w:p>
    <w:p w:rsidR="003E49E6" w:rsidRPr="0050789D" w:rsidRDefault="00D80DCE" w:rsidP="0050789D">
      <w:pPr>
        <w:spacing w:before="0" w:after="0"/>
        <w:rPr>
          <w:rFonts w:asciiTheme="minorHAnsi" w:hAnsiTheme="minorHAnsi"/>
          <w:sz w:val="26"/>
          <w:szCs w:val="26"/>
        </w:rPr>
      </w:pPr>
      <w:r w:rsidRPr="0050789D">
        <w:rPr>
          <w:rFonts w:asciiTheme="minorHAnsi" w:hAnsiTheme="minorHAnsi"/>
          <w:sz w:val="26"/>
          <w:szCs w:val="26"/>
        </w:rPr>
        <w:t xml:space="preserve">3. </w:t>
      </w:r>
      <w:r w:rsidR="007B0F8C">
        <w:rPr>
          <w:rFonts w:asciiTheme="minorHAnsi" w:hAnsiTheme="minorHAnsi"/>
          <w:sz w:val="26"/>
          <w:szCs w:val="26"/>
        </w:rPr>
        <w:t xml:space="preserve">lucrări de </w:t>
      </w:r>
      <w:r w:rsidRPr="0050789D">
        <w:rPr>
          <w:rFonts w:asciiTheme="minorHAnsi" w:hAnsiTheme="minorHAnsi"/>
          <w:sz w:val="26"/>
          <w:szCs w:val="26"/>
        </w:rPr>
        <w:t>colectare și evacuare ape pluviale, amenajări intersecții cu drumuri laterale, consolidare terasamente, semnalizare rutieră, realizare accese la proprietăți.</w:t>
      </w:r>
    </w:p>
    <w:p w:rsidR="003E49E6" w:rsidRDefault="0050789D" w:rsidP="007B0F8C">
      <w:pPr>
        <w:jc w:val="both"/>
        <w:rPr>
          <w:rFonts w:asciiTheme="minorHAnsi" w:hAnsiTheme="minorHAnsi"/>
          <w:sz w:val="26"/>
          <w:szCs w:val="26"/>
        </w:rPr>
      </w:pPr>
      <w:r>
        <w:rPr>
          <w:rFonts w:asciiTheme="minorHAnsi" w:hAnsiTheme="minorHAnsi"/>
          <w:sz w:val="26"/>
          <w:szCs w:val="26"/>
        </w:rPr>
        <w:t>În cadrul proiectului nu sunt prevăzute lucrări de reabilitare/construire pod.</w:t>
      </w:r>
    </w:p>
    <w:p w:rsidR="0050789D" w:rsidRPr="00D74624" w:rsidRDefault="0050789D" w:rsidP="003E49E6">
      <w:pPr>
        <w:rPr>
          <w:rFonts w:asciiTheme="minorHAnsi" w:hAnsiTheme="minorHAnsi"/>
          <w:sz w:val="26"/>
          <w:szCs w:val="26"/>
        </w:rPr>
      </w:pPr>
    </w:p>
    <w:p w:rsidR="00D74624" w:rsidRPr="00D74624" w:rsidRDefault="00D74624" w:rsidP="0050789D">
      <w:pPr>
        <w:spacing w:before="0" w:after="0"/>
        <w:rPr>
          <w:rFonts w:asciiTheme="minorHAnsi" w:hAnsiTheme="minorHAnsi"/>
          <w:sz w:val="26"/>
          <w:szCs w:val="26"/>
        </w:rPr>
      </w:pPr>
      <w:r w:rsidRPr="00D74624">
        <w:rPr>
          <w:rFonts w:asciiTheme="minorHAnsi" w:hAnsiTheme="minorHAnsi"/>
          <w:sz w:val="26"/>
          <w:szCs w:val="26"/>
        </w:rPr>
        <w:t>Borboly Csaba</w:t>
      </w:r>
      <w:r>
        <w:rPr>
          <w:rFonts w:asciiTheme="minorHAnsi" w:hAnsiTheme="minorHAnsi"/>
          <w:sz w:val="26"/>
          <w:szCs w:val="26"/>
        </w:rPr>
        <w:tab/>
      </w:r>
      <w:r w:rsidRPr="00D74624">
        <w:rPr>
          <w:rFonts w:asciiTheme="minorHAnsi" w:hAnsiTheme="minorHAnsi"/>
          <w:sz w:val="26"/>
          <w:szCs w:val="26"/>
        </w:rPr>
        <w:tab/>
      </w:r>
      <w:r w:rsidR="0050789D">
        <w:rPr>
          <w:rFonts w:asciiTheme="minorHAnsi" w:hAnsiTheme="minorHAnsi"/>
          <w:sz w:val="26"/>
          <w:szCs w:val="26"/>
        </w:rPr>
        <w:tab/>
      </w:r>
      <w:r w:rsidR="0050789D">
        <w:rPr>
          <w:rFonts w:asciiTheme="minorHAnsi" w:hAnsiTheme="minorHAnsi"/>
          <w:sz w:val="26"/>
          <w:szCs w:val="26"/>
        </w:rPr>
        <w:tab/>
      </w:r>
      <w:r w:rsidR="0050789D">
        <w:rPr>
          <w:rFonts w:asciiTheme="minorHAnsi" w:hAnsiTheme="minorHAnsi"/>
          <w:sz w:val="26"/>
          <w:szCs w:val="26"/>
        </w:rPr>
        <w:tab/>
      </w:r>
      <w:r w:rsidR="0050789D">
        <w:rPr>
          <w:rFonts w:asciiTheme="minorHAnsi" w:hAnsiTheme="minorHAnsi"/>
          <w:sz w:val="26"/>
          <w:szCs w:val="26"/>
        </w:rPr>
        <w:tab/>
      </w:r>
      <w:r w:rsidR="0050789D">
        <w:rPr>
          <w:rFonts w:asciiTheme="minorHAnsi" w:hAnsiTheme="minorHAnsi"/>
          <w:sz w:val="26"/>
          <w:szCs w:val="26"/>
        </w:rPr>
        <w:tab/>
      </w:r>
      <w:r>
        <w:rPr>
          <w:rFonts w:asciiTheme="minorHAnsi" w:hAnsiTheme="minorHAnsi"/>
          <w:sz w:val="26"/>
          <w:szCs w:val="26"/>
        </w:rPr>
        <w:t>Chiorean Adrian</w:t>
      </w:r>
    </w:p>
    <w:p w:rsidR="00D74624" w:rsidRPr="00D74624" w:rsidRDefault="00D74624" w:rsidP="0050789D">
      <w:pPr>
        <w:spacing w:before="0" w:after="0"/>
        <w:rPr>
          <w:rFonts w:asciiTheme="minorHAnsi" w:hAnsiTheme="minorHAnsi"/>
          <w:sz w:val="26"/>
          <w:szCs w:val="26"/>
        </w:rPr>
      </w:pPr>
      <w:r w:rsidRPr="00D74624">
        <w:rPr>
          <w:rFonts w:asciiTheme="minorHAnsi" w:hAnsiTheme="minorHAnsi"/>
          <w:sz w:val="26"/>
          <w:szCs w:val="26"/>
        </w:rPr>
        <w:t>preşedinte</w:t>
      </w:r>
      <w:r w:rsidRPr="00D74624">
        <w:rPr>
          <w:rFonts w:asciiTheme="minorHAnsi" w:hAnsiTheme="minorHAnsi"/>
          <w:sz w:val="26"/>
          <w:szCs w:val="26"/>
        </w:rPr>
        <w:tab/>
      </w:r>
      <w:r w:rsidR="0050789D">
        <w:rPr>
          <w:rFonts w:asciiTheme="minorHAnsi" w:hAnsiTheme="minorHAnsi"/>
          <w:sz w:val="26"/>
          <w:szCs w:val="26"/>
        </w:rPr>
        <w:tab/>
      </w:r>
      <w:r w:rsidR="0050789D">
        <w:rPr>
          <w:rFonts w:asciiTheme="minorHAnsi" w:hAnsiTheme="minorHAnsi"/>
          <w:sz w:val="26"/>
          <w:szCs w:val="26"/>
        </w:rPr>
        <w:tab/>
      </w:r>
      <w:r w:rsidR="0050789D">
        <w:rPr>
          <w:rFonts w:asciiTheme="minorHAnsi" w:hAnsiTheme="minorHAnsi"/>
          <w:sz w:val="26"/>
          <w:szCs w:val="26"/>
        </w:rPr>
        <w:tab/>
      </w:r>
      <w:r w:rsidR="0050789D">
        <w:rPr>
          <w:rFonts w:asciiTheme="minorHAnsi" w:hAnsiTheme="minorHAnsi"/>
          <w:sz w:val="26"/>
          <w:szCs w:val="26"/>
        </w:rPr>
        <w:tab/>
      </w:r>
      <w:r w:rsidR="0050789D">
        <w:rPr>
          <w:rFonts w:asciiTheme="minorHAnsi" w:hAnsiTheme="minorHAnsi"/>
          <w:sz w:val="26"/>
          <w:szCs w:val="26"/>
        </w:rPr>
        <w:tab/>
      </w:r>
      <w:r w:rsidR="0050789D">
        <w:rPr>
          <w:rFonts w:asciiTheme="minorHAnsi" w:hAnsiTheme="minorHAnsi"/>
          <w:sz w:val="26"/>
          <w:szCs w:val="26"/>
        </w:rPr>
        <w:tab/>
      </w:r>
      <w:r w:rsidR="0050789D">
        <w:rPr>
          <w:rFonts w:asciiTheme="minorHAnsi" w:hAnsiTheme="minorHAnsi"/>
          <w:sz w:val="26"/>
          <w:szCs w:val="26"/>
        </w:rPr>
        <w:tab/>
      </w:r>
      <w:r w:rsidRPr="00D74624">
        <w:rPr>
          <w:rFonts w:asciiTheme="minorHAnsi" w:hAnsiTheme="minorHAnsi"/>
          <w:sz w:val="26"/>
          <w:szCs w:val="26"/>
        </w:rPr>
        <w:t>director general</w:t>
      </w:r>
      <w:r>
        <w:rPr>
          <w:rFonts w:asciiTheme="minorHAnsi" w:hAnsiTheme="minorHAnsi"/>
          <w:sz w:val="26"/>
          <w:szCs w:val="26"/>
        </w:rPr>
        <w:t xml:space="preserve"> adjunct</w:t>
      </w:r>
      <w:r w:rsidRPr="00D74624">
        <w:rPr>
          <w:rFonts w:asciiTheme="minorHAnsi" w:hAnsiTheme="minorHAnsi"/>
          <w:sz w:val="26"/>
          <w:szCs w:val="26"/>
        </w:rPr>
        <w:t xml:space="preserve"> </w:t>
      </w:r>
    </w:p>
    <w:p w:rsidR="0031259B" w:rsidRDefault="0031259B" w:rsidP="00D74624">
      <w:pPr>
        <w:jc w:val="center"/>
        <w:rPr>
          <w:rFonts w:asciiTheme="minorHAnsi" w:hAnsiTheme="minorHAnsi"/>
          <w:sz w:val="26"/>
          <w:szCs w:val="26"/>
        </w:rPr>
      </w:pPr>
    </w:p>
    <w:p w:rsidR="00D74624" w:rsidRPr="00D74624" w:rsidRDefault="00D74624" w:rsidP="00D74624">
      <w:pPr>
        <w:jc w:val="center"/>
        <w:rPr>
          <w:rFonts w:asciiTheme="minorHAnsi" w:hAnsiTheme="minorHAnsi"/>
          <w:sz w:val="26"/>
          <w:szCs w:val="26"/>
        </w:rPr>
      </w:pPr>
      <w:r w:rsidRPr="00D74624">
        <w:rPr>
          <w:rFonts w:asciiTheme="minorHAnsi" w:hAnsiTheme="minorHAnsi"/>
          <w:sz w:val="26"/>
          <w:szCs w:val="26"/>
        </w:rPr>
        <w:t>………………………………</w:t>
      </w:r>
      <w:r>
        <w:rPr>
          <w:rFonts w:asciiTheme="minorHAnsi" w:hAnsiTheme="minorHAnsi"/>
          <w:sz w:val="26"/>
          <w:szCs w:val="26"/>
        </w:rPr>
        <w:t>septembrie</w:t>
      </w:r>
      <w:r w:rsidRPr="00D74624">
        <w:rPr>
          <w:rFonts w:asciiTheme="minorHAnsi" w:hAnsiTheme="minorHAnsi"/>
          <w:sz w:val="26"/>
          <w:szCs w:val="26"/>
        </w:rPr>
        <w:t xml:space="preserve"> 201</w:t>
      </w:r>
      <w:r>
        <w:rPr>
          <w:rFonts w:asciiTheme="minorHAnsi" w:hAnsiTheme="minorHAnsi"/>
          <w:sz w:val="26"/>
          <w:szCs w:val="26"/>
        </w:rPr>
        <w:t>8</w:t>
      </w:r>
    </w:p>
    <w:p w:rsidR="0031259B" w:rsidRDefault="0031259B" w:rsidP="00D74624">
      <w:pPr>
        <w:rPr>
          <w:rFonts w:asciiTheme="minorHAnsi" w:hAnsiTheme="minorHAnsi"/>
          <w:sz w:val="26"/>
          <w:szCs w:val="26"/>
        </w:rPr>
      </w:pPr>
    </w:p>
    <w:p w:rsidR="00AD696E" w:rsidRDefault="00AD696E" w:rsidP="00D74624">
      <w:pPr>
        <w:rPr>
          <w:rFonts w:asciiTheme="minorHAnsi" w:hAnsiTheme="minorHAnsi"/>
          <w:sz w:val="26"/>
          <w:szCs w:val="26"/>
        </w:rPr>
      </w:pPr>
    </w:p>
    <w:p w:rsidR="00AD696E" w:rsidRDefault="00AD696E" w:rsidP="00D74624">
      <w:pPr>
        <w:rPr>
          <w:rFonts w:asciiTheme="minorHAnsi" w:hAnsiTheme="minorHAnsi"/>
          <w:sz w:val="26"/>
          <w:szCs w:val="26"/>
        </w:rPr>
      </w:pPr>
    </w:p>
    <w:p w:rsidR="00AD696E" w:rsidRDefault="00AD696E" w:rsidP="00D74624">
      <w:pPr>
        <w:rPr>
          <w:rFonts w:asciiTheme="minorHAnsi" w:hAnsiTheme="minorHAnsi"/>
          <w:sz w:val="26"/>
          <w:szCs w:val="26"/>
        </w:rPr>
      </w:pPr>
    </w:p>
    <w:p w:rsidR="0031259B" w:rsidRDefault="0031259B" w:rsidP="00D74624">
      <w:pPr>
        <w:rPr>
          <w:rFonts w:asciiTheme="minorHAnsi" w:hAnsiTheme="minorHAnsi"/>
          <w:sz w:val="26"/>
          <w:szCs w:val="26"/>
        </w:rPr>
      </w:pPr>
    </w:p>
    <w:p w:rsidR="0031259B" w:rsidRDefault="0031259B" w:rsidP="00D74624">
      <w:pPr>
        <w:rPr>
          <w:rFonts w:asciiTheme="minorHAnsi" w:hAnsiTheme="minorHAnsi"/>
          <w:sz w:val="26"/>
          <w:szCs w:val="26"/>
        </w:rPr>
      </w:pPr>
    </w:p>
    <w:p w:rsidR="00D74624" w:rsidRPr="00D74624" w:rsidRDefault="00D74624" w:rsidP="00D74624">
      <w:pPr>
        <w:rPr>
          <w:rFonts w:asciiTheme="minorHAnsi" w:hAnsiTheme="minorHAnsi"/>
          <w:sz w:val="26"/>
          <w:szCs w:val="26"/>
        </w:rPr>
      </w:pPr>
      <w:r w:rsidRPr="00D74624">
        <w:rPr>
          <w:rFonts w:asciiTheme="minorHAnsi" w:hAnsiTheme="minorHAnsi"/>
          <w:sz w:val="26"/>
          <w:szCs w:val="26"/>
        </w:rPr>
        <w:t>ROMÂNIA</w:t>
      </w:r>
      <w:r w:rsidRPr="00D74624">
        <w:rPr>
          <w:rFonts w:asciiTheme="minorHAnsi" w:hAnsiTheme="minorHAnsi"/>
          <w:sz w:val="26"/>
          <w:szCs w:val="26"/>
        </w:rPr>
        <w:tab/>
      </w:r>
      <w:r w:rsidRPr="00D74624">
        <w:rPr>
          <w:rFonts w:asciiTheme="minorHAnsi" w:hAnsiTheme="minorHAnsi"/>
          <w:sz w:val="26"/>
          <w:szCs w:val="26"/>
        </w:rPr>
        <w:tab/>
        <w:t xml:space="preserve">              </w:t>
      </w:r>
      <w:r w:rsidRPr="00D74624">
        <w:rPr>
          <w:rFonts w:asciiTheme="minorHAnsi" w:hAnsiTheme="minorHAnsi"/>
          <w:sz w:val="26"/>
          <w:szCs w:val="26"/>
        </w:rPr>
        <w:tab/>
      </w:r>
      <w:r w:rsidRPr="00D74624">
        <w:rPr>
          <w:rFonts w:asciiTheme="minorHAnsi" w:hAnsiTheme="minorHAnsi"/>
          <w:sz w:val="26"/>
          <w:szCs w:val="26"/>
        </w:rPr>
        <w:tab/>
      </w:r>
      <w:r w:rsidRPr="00D74624">
        <w:rPr>
          <w:rFonts w:asciiTheme="minorHAnsi" w:hAnsiTheme="minorHAnsi"/>
          <w:sz w:val="26"/>
          <w:szCs w:val="26"/>
        </w:rPr>
        <w:tab/>
      </w:r>
      <w:r w:rsidRPr="00D74624">
        <w:rPr>
          <w:rFonts w:asciiTheme="minorHAnsi" w:hAnsiTheme="minorHAnsi"/>
          <w:sz w:val="26"/>
          <w:szCs w:val="26"/>
        </w:rPr>
        <w:tab/>
      </w:r>
      <w:r w:rsidRPr="00D74624">
        <w:rPr>
          <w:rFonts w:asciiTheme="minorHAnsi" w:hAnsiTheme="minorHAnsi"/>
          <w:sz w:val="26"/>
          <w:szCs w:val="26"/>
        </w:rPr>
        <w:tab/>
        <w:t xml:space="preserve">Anexa nr. </w:t>
      </w:r>
      <w:r>
        <w:rPr>
          <w:rFonts w:asciiTheme="minorHAnsi" w:hAnsiTheme="minorHAnsi"/>
          <w:sz w:val="26"/>
          <w:szCs w:val="26"/>
        </w:rPr>
        <w:t>2</w:t>
      </w:r>
    </w:p>
    <w:p w:rsidR="00D74624" w:rsidRPr="00D74624" w:rsidRDefault="00D74624" w:rsidP="00D74624">
      <w:pPr>
        <w:rPr>
          <w:rFonts w:asciiTheme="minorHAnsi" w:hAnsiTheme="minorHAnsi"/>
          <w:sz w:val="26"/>
          <w:szCs w:val="26"/>
        </w:rPr>
      </w:pPr>
      <w:r w:rsidRPr="00D74624">
        <w:rPr>
          <w:rFonts w:asciiTheme="minorHAnsi" w:hAnsiTheme="minorHAnsi"/>
          <w:sz w:val="26"/>
          <w:szCs w:val="26"/>
        </w:rPr>
        <w:t>JUDEŢUL HARGHITA</w:t>
      </w:r>
      <w:r w:rsidRPr="00D74624">
        <w:rPr>
          <w:rFonts w:asciiTheme="minorHAnsi" w:hAnsiTheme="minorHAnsi"/>
          <w:sz w:val="26"/>
          <w:szCs w:val="26"/>
        </w:rPr>
        <w:tab/>
      </w:r>
      <w:r w:rsidRPr="00D74624">
        <w:rPr>
          <w:rFonts w:asciiTheme="minorHAnsi" w:hAnsiTheme="minorHAnsi"/>
          <w:sz w:val="26"/>
          <w:szCs w:val="26"/>
        </w:rPr>
        <w:tab/>
      </w:r>
      <w:r w:rsidRPr="00D74624">
        <w:rPr>
          <w:rFonts w:asciiTheme="minorHAnsi" w:hAnsiTheme="minorHAnsi"/>
          <w:sz w:val="26"/>
          <w:szCs w:val="26"/>
        </w:rPr>
        <w:tab/>
      </w:r>
      <w:r w:rsidRPr="00D74624">
        <w:rPr>
          <w:rFonts w:asciiTheme="minorHAnsi" w:hAnsiTheme="minorHAnsi"/>
          <w:sz w:val="26"/>
          <w:szCs w:val="26"/>
        </w:rPr>
        <w:tab/>
      </w:r>
      <w:r w:rsidRPr="00D74624">
        <w:rPr>
          <w:rFonts w:asciiTheme="minorHAnsi" w:hAnsiTheme="minorHAnsi"/>
          <w:sz w:val="26"/>
          <w:szCs w:val="26"/>
        </w:rPr>
        <w:tab/>
      </w:r>
      <w:r w:rsidRPr="00D74624">
        <w:rPr>
          <w:rFonts w:asciiTheme="minorHAnsi" w:hAnsiTheme="minorHAnsi"/>
          <w:sz w:val="26"/>
          <w:szCs w:val="26"/>
        </w:rPr>
        <w:tab/>
        <w:t>la Hotărârea nr._______/2018</w:t>
      </w:r>
    </w:p>
    <w:p w:rsidR="00D74624" w:rsidRPr="00D74624" w:rsidRDefault="00D74624" w:rsidP="00D74624">
      <w:pPr>
        <w:rPr>
          <w:rFonts w:asciiTheme="minorHAnsi" w:hAnsiTheme="minorHAnsi"/>
          <w:sz w:val="26"/>
          <w:szCs w:val="26"/>
        </w:rPr>
      </w:pPr>
      <w:r w:rsidRPr="00D74624">
        <w:rPr>
          <w:rFonts w:asciiTheme="minorHAnsi" w:hAnsiTheme="minorHAnsi"/>
          <w:sz w:val="26"/>
          <w:szCs w:val="26"/>
        </w:rPr>
        <w:t>CONSILIUL JUDEŢEAN</w:t>
      </w:r>
    </w:p>
    <w:p w:rsidR="00D74624" w:rsidRPr="00D74624" w:rsidRDefault="00D74624" w:rsidP="00D74624">
      <w:pPr>
        <w:rPr>
          <w:rFonts w:asciiTheme="minorHAnsi" w:hAnsiTheme="minorHAnsi"/>
          <w:sz w:val="26"/>
          <w:szCs w:val="26"/>
        </w:rPr>
      </w:pPr>
    </w:p>
    <w:p w:rsidR="00D74624" w:rsidRPr="00D74624" w:rsidRDefault="00D74624" w:rsidP="00D74624">
      <w:pPr>
        <w:rPr>
          <w:rFonts w:asciiTheme="minorHAnsi" w:hAnsiTheme="minorHAnsi"/>
          <w:sz w:val="26"/>
          <w:szCs w:val="26"/>
        </w:rPr>
      </w:pPr>
    </w:p>
    <w:p w:rsidR="00D74624" w:rsidRPr="00D74624" w:rsidRDefault="00D74624" w:rsidP="00D74624">
      <w:pPr>
        <w:rPr>
          <w:rFonts w:asciiTheme="minorHAnsi" w:hAnsiTheme="minorHAnsi"/>
          <w:sz w:val="26"/>
          <w:szCs w:val="26"/>
        </w:rPr>
      </w:pPr>
    </w:p>
    <w:p w:rsidR="00D74624" w:rsidRPr="00D74624" w:rsidRDefault="00D74624" w:rsidP="00D74624">
      <w:pPr>
        <w:jc w:val="center"/>
        <w:rPr>
          <w:rFonts w:asciiTheme="minorHAnsi" w:hAnsiTheme="minorHAnsi"/>
          <w:sz w:val="26"/>
          <w:szCs w:val="26"/>
        </w:rPr>
      </w:pPr>
      <w:r>
        <w:rPr>
          <w:rFonts w:asciiTheme="minorHAnsi" w:hAnsiTheme="minorHAnsi"/>
          <w:sz w:val="26"/>
          <w:szCs w:val="26"/>
        </w:rPr>
        <w:t>DEVIZ GENERAL AFERENT</w:t>
      </w:r>
      <w:r w:rsidRPr="00D74624">
        <w:rPr>
          <w:rFonts w:asciiTheme="minorHAnsi" w:hAnsiTheme="minorHAnsi"/>
          <w:sz w:val="26"/>
          <w:szCs w:val="26"/>
        </w:rPr>
        <w:t>:</w:t>
      </w:r>
    </w:p>
    <w:p w:rsidR="003E2CBD" w:rsidRDefault="003E2CBD" w:rsidP="00D74624">
      <w:pPr>
        <w:rPr>
          <w:rFonts w:asciiTheme="minorHAnsi" w:hAnsiTheme="minorHAnsi"/>
          <w:sz w:val="26"/>
          <w:szCs w:val="26"/>
        </w:rPr>
      </w:pPr>
    </w:p>
    <w:p w:rsidR="003E2CBD" w:rsidRDefault="003E2CBD" w:rsidP="00D74624">
      <w:pPr>
        <w:rPr>
          <w:rFonts w:asciiTheme="minorHAnsi" w:hAnsiTheme="minorHAnsi"/>
          <w:sz w:val="26"/>
          <w:szCs w:val="26"/>
        </w:rPr>
      </w:pPr>
    </w:p>
    <w:p w:rsidR="003E2CBD" w:rsidRDefault="003E2CBD" w:rsidP="00D74624">
      <w:pPr>
        <w:rPr>
          <w:rFonts w:asciiTheme="minorHAnsi" w:hAnsiTheme="minorHAnsi"/>
          <w:sz w:val="26"/>
          <w:szCs w:val="26"/>
        </w:rPr>
      </w:pPr>
    </w:p>
    <w:p w:rsidR="003E2CBD" w:rsidRDefault="003E2CBD" w:rsidP="00D74624">
      <w:pPr>
        <w:rPr>
          <w:rFonts w:asciiTheme="minorHAnsi" w:hAnsiTheme="minorHAnsi"/>
          <w:sz w:val="26"/>
          <w:szCs w:val="26"/>
        </w:rPr>
      </w:pPr>
    </w:p>
    <w:p w:rsidR="00D74624" w:rsidRPr="00D74624" w:rsidRDefault="00D74624" w:rsidP="00D74624">
      <w:pPr>
        <w:rPr>
          <w:rFonts w:asciiTheme="minorHAnsi" w:hAnsiTheme="minorHAnsi"/>
          <w:sz w:val="26"/>
          <w:szCs w:val="26"/>
        </w:rPr>
      </w:pPr>
      <w:r w:rsidRPr="00D74624">
        <w:rPr>
          <w:rFonts w:asciiTheme="minorHAnsi" w:hAnsiTheme="minorHAnsi"/>
          <w:sz w:val="26"/>
          <w:szCs w:val="26"/>
        </w:rPr>
        <w:t>PROIECT</w:t>
      </w:r>
      <w:r w:rsidR="00AD696E">
        <w:rPr>
          <w:rFonts w:asciiTheme="minorHAnsi" w:hAnsiTheme="minorHAnsi"/>
          <w:sz w:val="26"/>
          <w:szCs w:val="26"/>
        </w:rPr>
        <w:t>:</w:t>
      </w:r>
      <w:r w:rsidR="00FF4D9B" w:rsidRPr="00FF4D9B">
        <w:rPr>
          <w:rFonts w:asciiTheme="minorHAnsi" w:hAnsiTheme="minorHAnsi" w:cs="Arial"/>
          <w:sz w:val="26"/>
          <w:szCs w:val="26"/>
        </w:rPr>
        <w:t xml:space="preserve"> </w:t>
      </w:r>
      <w:r w:rsidR="00FF4D9B" w:rsidRPr="008C0454">
        <w:rPr>
          <w:rFonts w:asciiTheme="minorHAnsi" w:hAnsiTheme="minorHAnsi" w:cs="Arial"/>
          <w:sz w:val="26"/>
          <w:szCs w:val="26"/>
        </w:rPr>
        <w:t>Modernizare drum județean DJ 174A - Bilbor – km 20+000 – 23 423 - DJ 174C - lim. jud. Suceava km 5+000 – 11+197</w:t>
      </w:r>
    </w:p>
    <w:p w:rsidR="00D74624" w:rsidRPr="00D74624" w:rsidRDefault="00D74624" w:rsidP="00D74624">
      <w:pPr>
        <w:rPr>
          <w:rFonts w:asciiTheme="minorHAnsi" w:hAnsiTheme="minorHAnsi"/>
          <w:sz w:val="26"/>
          <w:szCs w:val="26"/>
        </w:rPr>
      </w:pPr>
      <w:r w:rsidRPr="00D74624">
        <w:rPr>
          <w:rFonts w:asciiTheme="minorHAnsi" w:hAnsiTheme="minorHAnsi"/>
          <w:sz w:val="26"/>
          <w:szCs w:val="26"/>
        </w:rPr>
        <w:t>Axa prioritară 6: Îmbunătățirea infrastructurii rutiere de importanță regională</w:t>
      </w:r>
    </w:p>
    <w:p w:rsidR="00D74624" w:rsidRPr="00D74624" w:rsidRDefault="00D74624" w:rsidP="00D74624">
      <w:pPr>
        <w:rPr>
          <w:rFonts w:asciiTheme="minorHAnsi" w:hAnsiTheme="minorHAnsi"/>
          <w:sz w:val="26"/>
          <w:szCs w:val="26"/>
        </w:rPr>
      </w:pPr>
      <w:r w:rsidRPr="00D74624">
        <w:rPr>
          <w:rFonts w:asciiTheme="minorHAnsi" w:hAnsiTheme="minorHAnsi"/>
          <w:sz w:val="26"/>
          <w:szCs w:val="26"/>
        </w:rPr>
        <w:t>Prioritatea de Investitii 6.1: Stimularea mobilității regionale prin conectarea nodurilor secundare și terțiare la infrastructura TEN-T</w:t>
      </w:r>
    </w:p>
    <w:p w:rsidR="00D74624" w:rsidRPr="00D74624" w:rsidRDefault="00D74624" w:rsidP="00D74624">
      <w:pPr>
        <w:rPr>
          <w:rFonts w:asciiTheme="minorHAnsi" w:hAnsiTheme="minorHAnsi"/>
          <w:sz w:val="26"/>
          <w:szCs w:val="26"/>
        </w:rPr>
      </w:pPr>
      <w:r w:rsidRPr="00D74624">
        <w:rPr>
          <w:rFonts w:asciiTheme="minorHAnsi" w:hAnsiTheme="minorHAnsi"/>
          <w:sz w:val="26"/>
          <w:szCs w:val="26"/>
        </w:rPr>
        <w:t>Apel de proiecte nr. POR 2018/6/6.1/6</w:t>
      </w:r>
    </w:p>
    <w:p w:rsidR="00D74624" w:rsidRDefault="00D74624" w:rsidP="00D74624">
      <w:pPr>
        <w:rPr>
          <w:rFonts w:asciiTheme="minorHAnsi" w:hAnsiTheme="minorHAnsi"/>
          <w:sz w:val="26"/>
          <w:szCs w:val="26"/>
        </w:rPr>
      </w:pPr>
    </w:p>
    <w:p w:rsidR="004D7ABA" w:rsidRDefault="00B27D55" w:rsidP="00D74624">
      <w:pPr>
        <w:rPr>
          <w:rFonts w:asciiTheme="minorHAnsi" w:hAnsiTheme="minorHAnsi"/>
          <w:sz w:val="26"/>
          <w:szCs w:val="26"/>
        </w:rPr>
      </w:pPr>
      <w:r>
        <w:rPr>
          <w:rFonts w:ascii="Calibri" w:hAnsi="Calibri"/>
          <w:b/>
          <w:noProof/>
          <w:sz w:val="26"/>
          <w:szCs w:val="26"/>
          <w:lang w:eastAsia="ro-RO"/>
        </w:rPr>
        <w:lastRenderedPageBreak/>
        <w:drawing>
          <wp:inline distT="0" distB="0" distL="0" distR="0" wp14:anchorId="2AF5028D" wp14:editId="146F9884">
            <wp:extent cx="6324600" cy="8772525"/>
            <wp:effectExtent l="0" t="0" r="0" b="9525"/>
            <wp:docPr id="3" name="Picture 3" descr="C:\Users\schmutzeristvan\Downloads\16.Deviz_general_actualizat - DJ174 (2)-p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chmutzeristvan\Downloads\16.Deviz_general_actualizat - DJ174 (2)-page-00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26603" cy="8775304"/>
                    </a:xfrm>
                    <a:prstGeom prst="rect">
                      <a:avLst/>
                    </a:prstGeom>
                    <a:noFill/>
                    <a:ln>
                      <a:noFill/>
                    </a:ln>
                  </pic:spPr>
                </pic:pic>
              </a:graphicData>
            </a:graphic>
          </wp:inline>
        </w:drawing>
      </w:r>
    </w:p>
    <w:p w:rsidR="0050789D" w:rsidRDefault="00B27D55" w:rsidP="00D74624">
      <w:pPr>
        <w:rPr>
          <w:rFonts w:asciiTheme="minorHAnsi" w:hAnsiTheme="minorHAnsi"/>
          <w:sz w:val="26"/>
          <w:szCs w:val="26"/>
        </w:rPr>
      </w:pPr>
      <w:r>
        <w:rPr>
          <w:rFonts w:ascii="Calibri" w:hAnsi="Calibri"/>
          <w:b/>
          <w:noProof/>
          <w:sz w:val="26"/>
          <w:szCs w:val="26"/>
          <w:lang w:eastAsia="ro-RO"/>
        </w:rPr>
        <w:lastRenderedPageBreak/>
        <w:drawing>
          <wp:inline distT="0" distB="0" distL="0" distR="0" wp14:anchorId="0C91078F" wp14:editId="32DBBF28">
            <wp:extent cx="6370842" cy="7620000"/>
            <wp:effectExtent l="0" t="0" r="0" b="0"/>
            <wp:docPr id="1" name="Picture 1" descr="C:\Users\schmutzeristvan\Downloads\16.Deviz_general_actualizat - DJ174 (2)-p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chmutzeristvan\Downloads\16.Deviz_general_actualizat - DJ174 (2)-page-00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72225" cy="7621654"/>
                    </a:xfrm>
                    <a:prstGeom prst="rect">
                      <a:avLst/>
                    </a:prstGeom>
                    <a:noFill/>
                    <a:ln>
                      <a:noFill/>
                    </a:ln>
                  </pic:spPr>
                </pic:pic>
              </a:graphicData>
            </a:graphic>
          </wp:inline>
        </w:drawing>
      </w:r>
    </w:p>
    <w:p w:rsidR="00D74624" w:rsidRPr="00D74624" w:rsidRDefault="00D74624" w:rsidP="00D74624">
      <w:pPr>
        <w:rPr>
          <w:rFonts w:asciiTheme="minorHAnsi" w:hAnsiTheme="minorHAnsi"/>
          <w:sz w:val="26"/>
          <w:szCs w:val="26"/>
        </w:rPr>
      </w:pPr>
      <w:r w:rsidRPr="00D74624">
        <w:rPr>
          <w:rFonts w:asciiTheme="minorHAnsi" w:hAnsiTheme="minorHAnsi"/>
          <w:sz w:val="26"/>
          <w:szCs w:val="26"/>
        </w:rPr>
        <w:t>Borboly Csaba</w:t>
      </w:r>
      <w:r w:rsidRPr="00D74624">
        <w:rPr>
          <w:rFonts w:asciiTheme="minorHAnsi" w:hAnsiTheme="minorHAnsi"/>
          <w:sz w:val="26"/>
          <w:szCs w:val="26"/>
        </w:rPr>
        <w:tab/>
      </w:r>
      <w:r w:rsidR="004D7ABA">
        <w:rPr>
          <w:rFonts w:asciiTheme="minorHAnsi" w:hAnsiTheme="minorHAnsi"/>
          <w:sz w:val="26"/>
          <w:szCs w:val="26"/>
        </w:rPr>
        <w:tab/>
      </w:r>
      <w:r w:rsidR="004D7ABA">
        <w:rPr>
          <w:rFonts w:asciiTheme="minorHAnsi" w:hAnsiTheme="minorHAnsi"/>
          <w:sz w:val="26"/>
          <w:szCs w:val="26"/>
        </w:rPr>
        <w:tab/>
      </w:r>
      <w:r w:rsidR="004D7ABA">
        <w:rPr>
          <w:rFonts w:asciiTheme="minorHAnsi" w:hAnsiTheme="minorHAnsi"/>
          <w:sz w:val="26"/>
          <w:szCs w:val="26"/>
        </w:rPr>
        <w:tab/>
      </w:r>
      <w:r w:rsidR="004D7ABA">
        <w:rPr>
          <w:rFonts w:asciiTheme="minorHAnsi" w:hAnsiTheme="minorHAnsi"/>
          <w:sz w:val="26"/>
          <w:szCs w:val="26"/>
        </w:rPr>
        <w:tab/>
      </w:r>
      <w:r w:rsidR="004D7ABA">
        <w:rPr>
          <w:rFonts w:asciiTheme="minorHAnsi" w:hAnsiTheme="minorHAnsi"/>
          <w:sz w:val="26"/>
          <w:szCs w:val="26"/>
        </w:rPr>
        <w:tab/>
      </w:r>
      <w:r w:rsidR="004D7ABA">
        <w:rPr>
          <w:rFonts w:asciiTheme="minorHAnsi" w:hAnsiTheme="minorHAnsi"/>
          <w:sz w:val="26"/>
          <w:szCs w:val="26"/>
        </w:rPr>
        <w:tab/>
      </w:r>
      <w:r w:rsidRPr="00D74624">
        <w:rPr>
          <w:rFonts w:asciiTheme="minorHAnsi" w:hAnsiTheme="minorHAnsi"/>
          <w:sz w:val="26"/>
          <w:szCs w:val="26"/>
        </w:rPr>
        <w:t>Chiorean Adrian</w:t>
      </w:r>
    </w:p>
    <w:p w:rsidR="00D74624" w:rsidRPr="00D74624" w:rsidRDefault="00D74624" w:rsidP="00D74624">
      <w:pPr>
        <w:rPr>
          <w:rFonts w:asciiTheme="minorHAnsi" w:hAnsiTheme="minorHAnsi"/>
          <w:sz w:val="26"/>
          <w:szCs w:val="26"/>
        </w:rPr>
      </w:pPr>
      <w:r w:rsidRPr="00D74624">
        <w:rPr>
          <w:rFonts w:asciiTheme="minorHAnsi" w:hAnsiTheme="minorHAnsi"/>
          <w:sz w:val="26"/>
          <w:szCs w:val="26"/>
        </w:rPr>
        <w:t>preşedinte</w:t>
      </w:r>
      <w:r w:rsidRPr="00D74624">
        <w:rPr>
          <w:rFonts w:asciiTheme="minorHAnsi" w:hAnsiTheme="minorHAnsi"/>
          <w:sz w:val="26"/>
          <w:szCs w:val="26"/>
        </w:rPr>
        <w:tab/>
      </w:r>
      <w:r w:rsidR="004D7ABA">
        <w:rPr>
          <w:rFonts w:asciiTheme="minorHAnsi" w:hAnsiTheme="minorHAnsi"/>
          <w:sz w:val="26"/>
          <w:szCs w:val="26"/>
        </w:rPr>
        <w:tab/>
      </w:r>
      <w:r w:rsidR="004D7ABA">
        <w:rPr>
          <w:rFonts w:asciiTheme="minorHAnsi" w:hAnsiTheme="minorHAnsi"/>
          <w:sz w:val="26"/>
          <w:szCs w:val="26"/>
        </w:rPr>
        <w:tab/>
      </w:r>
      <w:r w:rsidR="004D7ABA">
        <w:rPr>
          <w:rFonts w:asciiTheme="minorHAnsi" w:hAnsiTheme="minorHAnsi"/>
          <w:sz w:val="26"/>
          <w:szCs w:val="26"/>
        </w:rPr>
        <w:tab/>
      </w:r>
      <w:r w:rsidR="004D7ABA">
        <w:rPr>
          <w:rFonts w:asciiTheme="minorHAnsi" w:hAnsiTheme="minorHAnsi"/>
          <w:sz w:val="26"/>
          <w:szCs w:val="26"/>
        </w:rPr>
        <w:tab/>
      </w:r>
      <w:r w:rsidR="004D7ABA">
        <w:rPr>
          <w:rFonts w:asciiTheme="minorHAnsi" w:hAnsiTheme="minorHAnsi"/>
          <w:sz w:val="26"/>
          <w:szCs w:val="26"/>
        </w:rPr>
        <w:tab/>
      </w:r>
      <w:r w:rsidR="004D7ABA">
        <w:rPr>
          <w:rFonts w:asciiTheme="minorHAnsi" w:hAnsiTheme="minorHAnsi"/>
          <w:sz w:val="26"/>
          <w:szCs w:val="26"/>
        </w:rPr>
        <w:tab/>
      </w:r>
      <w:r w:rsidR="004D7ABA">
        <w:rPr>
          <w:rFonts w:asciiTheme="minorHAnsi" w:hAnsiTheme="minorHAnsi"/>
          <w:sz w:val="26"/>
          <w:szCs w:val="26"/>
        </w:rPr>
        <w:tab/>
      </w:r>
      <w:r w:rsidRPr="00D74624">
        <w:rPr>
          <w:rFonts w:asciiTheme="minorHAnsi" w:hAnsiTheme="minorHAnsi"/>
          <w:sz w:val="26"/>
          <w:szCs w:val="26"/>
        </w:rPr>
        <w:t xml:space="preserve">director general adjunct </w:t>
      </w:r>
    </w:p>
    <w:p w:rsidR="00D74624" w:rsidRPr="00D74624" w:rsidRDefault="00D74624" w:rsidP="00D74624">
      <w:pPr>
        <w:rPr>
          <w:rFonts w:asciiTheme="minorHAnsi" w:hAnsiTheme="minorHAnsi"/>
          <w:sz w:val="26"/>
          <w:szCs w:val="26"/>
        </w:rPr>
      </w:pPr>
    </w:p>
    <w:p w:rsidR="00D74624" w:rsidRPr="00D74624" w:rsidRDefault="00D74624" w:rsidP="00D74624">
      <w:pPr>
        <w:rPr>
          <w:rFonts w:asciiTheme="minorHAnsi" w:hAnsiTheme="minorHAnsi"/>
          <w:sz w:val="26"/>
          <w:szCs w:val="26"/>
        </w:rPr>
      </w:pPr>
    </w:p>
    <w:p w:rsidR="00D74624" w:rsidRPr="00010021" w:rsidRDefault="00D74624" w:rsidP="007219B2">
      <w:pPr>
        <w:rPr>
          <w:rFonts w:asciiTheme="minorHAnsi" w:hAnsiTheme="minorHAnsi"/>
          <w:sz w:val="26"/>
          <w:szCs w:val="26"/>
        </w:rPr>
      </w:pPr>
      <w:r w:rsidRPr="00D74624">
        <w:rPr>
          <w:rFonts w:asciiTheme="minorHAnsi" w:hAnsiTheme="minorHAnsi"/>
          <w:sz w:val="26"/>
          <w:szCs w:val="26"/>
        </w:rPr>
        <w:t>………………………………septembrie 2018</w:t>
      </w:r>
    </w:p>
    <w:sectPr w:rsidR="00D74624" w:rsidRPr="00010021" w:rsidSect="00AD696E">
      <w:pgSz w:w="11906" w:h="16838"/>
      <w:pgMar w:top="1417" w:right="991" w:bottom="851"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3AFF1A3F"/>
    <w:multiLevelType w:val="hybridMultilevel"/>
    <w:tmpl w:val="237A5B6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
    <w:nsid w:val="3E963CA1"/>
    <w:multiLevelType w:val="hybridMultilevel"/>
    <w:tmpl w:val="7A7A14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DD11475"/>
    <w:multiLevelType w:val="multilevel"/>
    <w:tmpl w:val="8E5E44B4"/>
    <w:lvl w:ilvl="0">
      <w:start w:val="1"/>
      <w:numFmt w:val="decimal"/>
      <w:suff w:val="space"/>
      <w:lvlText w:val="Art. %1."/>
      <w:lvlJc w:val="left"/>
      <w:pPr>
        <w:ind w:left="432" w:hanging="432"/>
      </w:pPr>
    </w:lvl>
    <w:lvl w:ilvl="1">
      <w:start w:val="1"/>
      <w:numFmt w:val="decimal"/>
      <w:lvlText w:val="(%2)"/>
      <w:lvlJc w:val="left"/>
      <w:pPr>
        <w:tabs>
          <w:tab w:val="num" w:pos="576"/>
        </w:tabs>
        <w:ind w:left="576" w:hanging="576"/>
      </w:pPr>
    </w:lvl>
    <w:lvl w:ilvl="2">
      <w:start w:val="1"/>
      <w:numFmt w:val="none"/>
      <w:lvlText w:val=""/>
      <w:lvlJc w:val="left"/>
      <w:pPr>
        <w:tabs>
          <w:tab w:val="num" w:pos="576"/>
        </w:tabs>
        <w:ind w:left="576" w:hanging="576"/>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5FE51D7C"/>
    <w:multiLevelType w:val="hybridMultilevel"/>
    <w:tmpl w:val="FBA47F62"/>
    <w:lvl w:ilvl="0" w:tplc="66C89B08">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758"/>
    <w:rsid w:val="00010021"/>
    <w:rsid w:val="0001161E"/>
    <w:rsid w:val="0003009E"/>
    <w:rsid w:val="00051FF1"/>
    <w:rsid w:val="00074C82"/>
    <w:rsid w:val="000933DA"/>
    <w:rsid w:val="00096EA9"/>
    <w:rsid w:val="000E2715"/>
    <w:rsid w:val="000E7DBE"/>
    <w:rsid w:val="0010300F"/>
    <w:rsid w:val="00131D6C"/>
    <w:rsid w:val="001325B3"/>
    <w:rsid w:val="00150A3E"/>
    <w:rsid w:val="001571E5"/>
    <w:rsid w:val="0017369E"/>
    <w:rsid w:val="001B2278"/>
    <w:rsid w:val="001B289F"/>
    <w:rsid w:val="001B61A6"/>
    <w:rsid w:val="001F2CE8"/>
    <w:rsid w:val="00287137"/>
    <w:rsid w:val="00290CC9"/>
    <w:rsid w:val="002972AD"/>
    <w:rsid w:val="002E0E0A"/>
    <w:rsid w:val="0031259B"/>
    <w:rsid w:val="0032493C"/>
    <w:rsid w:val="00350DC4"/>
    <w:rsid w:val="003674E3"/>
    <w:rsid w:val="00370DE3"/>
    <w:rsid w:val="0038216E"/>
    <w:rsid w:val="003E2CBD"/>
    <w:rsid w:val="003E49E6"/>
    <w:rsid w:val="003F5A17"/>
    <w:rsid w:val="00413D7F"/>
    <w:rsid w:val="00444CAB"/>
    <w:rsid w:val="00444DDA"/>
    <w:rsid w:val="00446CE2"/>
    <w:rsid w:val="00461F4C"/>
    <w:rsid w:val="00467F45"/>
    <w:rsid w:val="0047147E"/>
    <w:rsid w:val="00484FF5"/>
    <w:rsid w:val="004B20C0"/>
    <w:rsid w:val="004B62F4"/>
    <w:rsid w:val="004C4262"/>
    <w:rsid w:val="004D7ABA"/>
    <w:rsid w:val="004F417C"/>
    <w:rsid w:val="0050789D"/>
    <w:rsid w:val="00526BE6"/>
    <w:rsid w:val="0054509D"/>
    <w:rsid w:val="005A20C0"/>
    <w:rsid w:val="005E1A6C"/>
    <w:rsid w:val="00644360"/>
    <w:rsid w:val="00676504"/>
    <w:rsid w:val="0069288D"/>
    <w:rsid w:val="00694E83"/>
    <w:rsid w:val="006C5648"/>
    <w:rsid w:val="006D34E7"/>
    <w:rsid w:val="006D4B0E"/>
    <w:rsid w:val="0071297F"/>
    <w:rsid w:val="007219B2"/>
    <w:rsid w:val="0072259B"/>
    <w:rsid w:val="00724C92"/>
    <w:rsid w:val="00750E51"/>
    <w:rsid w:val="007543B8"/>
    <w:rsid w:val="007B0F8C"/>
    <w:rsid w:val="0082714A"/>
    <w:rsid w:val="008374CE"/>
    <w:rsid w:val="00870C16"/>
    <w:rsid w:val="008A0002"/>
    <w:rsid w:val="008C0454"/>
    <w:rsid w:val="008C6B74"/>
    <w:rsid w:val="009102BC"/>
    <w:rsid w:val="00956D19"/>
    <w:rsid w:val="00982D93"/>
    <w:rsid w:val="009A0212"/>
    <w:rsid w:val="009C35EC"/>
    <w:rsid w:val="00A0574D"/>
    <w:rsid w:val="00A07B26"/>
    <w:rsid w:val="00A13050"/>
    <w:rsid w:val="00A34E54"/>
    <w:rsid w:val="00A703A4"/>
    <w:rsid w:val="00AB266B"/>
    <w:rsid w:val="00AB6B55"/>
    <w:rsid w:val="00AD5C4A"/>
    <w:rsid w:val="00AD696E"/>
    <w:rsid w:val="00B067B4"/>
    <w:rsid w:val="00B27D55"/>
    <w:rsid w:val="00B42515"/>
    <w:rsid w:val="00B84F0D"/>
    <w:rsid w:val="00BE7B68"/>
    <w:rsid w:val="00C74C10"/>
    <w:rsid w:val="00C84758"/>
    <w:rsid w:val="00C920D8"/>
    <w:rsid w:val="00CA5BBE"/>
    <w:rsid w:val="00D729DA"/>
    <w:rsid w:val="00D74624"/>
    <w:rsid w:val="00D80DCE"/>
    <w:rsid w:val="00D81328"/>
    <w:rsid w:val="00DC6792"/>
    <w:rsid w:val="00DD0B47"/>
    <w:rsid w:val="00E00476"/>
    <w:rsid w:val="00E326A0"/>
    <w:rsid w:val="00E76AAE"/>
    <w:rsid w:val="00EB13A1"/>
    <w:rsid w:val="00EC5012"/>
    <w:rsid w:val="00F0374D"/>
    <w:rsid w:val="00F125B1"/>
    <w:rsid w:val="00F3000A"/>
    <w:rsid w:val="00F3305E"/>
    <w:rsid w:val="00F71503"/>
    <w:rsid w:val="00F84B8D"/>
    <w:rsid w:val="00FB6EBC"/>
    <w:rsid w:val="00FC2733"/>
    <w:rsid w:val="00FF4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476"/>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0E7DBE"/>
    <w:pPr>
      <w:widowControl w:val="0"/>
      <w:autoSpaceDE w:val="0"/>
      <w:autoSpaceDN w:val="0"/>
      <w:adjustRightInd w:val="0"/>
      <w:spacing w:before="40" w:after="40"/>
    </w:pPr>
    <w:rPr>
      <w:rFonts w:cs="Arial"/>
      <w:i/>
      <w:iCs/>
      <w:szCs w:val="21"/>
      <w:lang w:eastAsia="sk-SK"/>
    </w:rPr>
  </w:style>
  <w:style w:type="paragraph" w:customStyle="1" w:styleId="criterii">
    <w:name w:val="criterii"/>
    <w:basedOn w:val="Normal"/>
    <w:rsid w:val="00E00476"/>
    <w:pPr>
      <w:numPr>
        <w:numId w:val="5"/>
      </w:numPr>
      <w:shd w:val="clear" w:color="auto" w:fill="E6E6E6"/>
      <w:spacing w:before="240"/>
      <w:jc w:val="both"/>
    </w:pPr>
    <w:rPr>
      <w:b/>
      <w:bCs/>
      <w:snapToGrid w:val="0"/>
    </w:rPr>
  </w:style>
  <w:style w:type="paragraph" w:styleId="BalloonText">
    <w:name w:val="Balloon Text"/>
    <w:basedOn w:val="Normal"/>
    <w:link w:val="BalloonTextChar"/>
    <w:uiPriority w:val="99"/>
    <w:semiHidden/>
    <w:unhideWhenUsed/>
    <w:rsid w:val="00724C9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4C92"/>
    <w:rPr>
      <w:rFonts w:ascii="Tahoma" w:hAnsi="Tahoma" w:cs="Tahoma"/>
      <w:sz w:val="16"/>
      <w:szCs w:val="16"/>
      <w:lang w:eastAsia="en-US"/>
    </w:rPr>
  </w:style>
  <w:style w:type="paragraph" w:styleId="BodyText2">
    <w:name w:val="Body Text 2"/>
    <w:basedOn w:val="Normal"/>
    <w:link w:val="BodyText2Char"/>
    <w:rsid w:val="00EB13A1"/>
    <w:pPr>
      <w:spacing w:before="0" w:after="0"/>
      <w:jc w:val="center"/>
    </w:pPr>
    <w:rPr>
      <w:rFonts w:ascii="Times New Roman" w:hAnsi="Times New Roman"/>
      <w:b/>
      <w:sz w:val="28"/>
    </w:rPr>
  </w:style>
  <w:style w:type="character" w:customStyle="1" w:styleId="BodyText2Char">
    <w:name w:val="Body Text 2 Char"/>
    <w:basedOn w:val="DefaultParagraphFont"/>
    <w:link w:val="BodyText2"/>
    <w:rsid w:val="00EB13A1"/>
    <w:rPr>
      <w:b/>
      <w:sz w:val="28"/>
      <w:szCs w:val="24"/>
      <w:lang w:eastAsia="en-US"/>
    </w:rPr>
  </w:style>
  <w:style w:type="paragraph" w:styleId="Title">
    <w:name w:val="Title"/>
    <w:basedOn w:val="Normal"/>
    <w:link w:val="TitleChar"/>
    <w:qFormat/>
    <w:rsid w:val="00EB13A1"/>
    <w:pPr>
      <w:spacing w:before="0" w:after="0"/>
      <w:jc w:val="center"/>
    </w:pPr>
    <w:rPr>
      <w:rFonts w:ascii="Times New Roman" w:hAnsi="Times New Roman"/>
      <w:sz w:val="28"/>
      <w:lang w:val="en-US"/>
    </w:rPr>
  </w:style>
  <w:style w:type="character" w:customStyle="1" w:styleId="TitleChar">
    <w:name w:val="Title Char"/>
    <w:basedOn w:val="DefaultParagraphFont"/>
    <w:link w:val="Title"/>
    <w:rsid w:val="00EB13A1"/>
    <w:rPr>
      <w:sz w:val="28"/>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476"/>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0E7DBE"/>
    <w:pPr>
      <w:widowControl w:val="0"/>
      <w:autoSpaceDE w:val="0"/>
      <w:autoSpaceDN w:val="0"/>
      <w:adjustRightInd w:val="0"/>
      <w:spacing w:before="40" w:after="40"/>
    </w:pPr>
    <w:rPr>
      <w:rFonts w:cs="Arial"/>
      <w:i/>
      <w:iCs/>
      <w:szCs w:val="21"/>
      <w:lang w:eastAsia="sk-SK"/>
    </w:rPr>
  </w:style>
  <w:style w:type="paragraph" w:customStyle="1" w:styleId="criterii">
    <w:name w:val="criterii"/>
    <w:basedOn w:val="Normal"/>
    <w:rsid w:val="00E00476"/>
    <w:pPr>
      <w:numPr>
        <w:numId w:val="5"/>
      </w:numPr>
      <w:shd w:val="clear" w:color="auto" w:fill="E6E6E6"/>
      <w:spacing w:before="240"/>
      <w:jc w:val="both"/>
    </w:pPr>
    <w:rPr>
      <w:b/>
      <w:bCs/>
      <w:snapToGrid w:val="0"/>
    </w:rPr>
  </w:style>
  <w:style w:type="paragraph" w:styleId="BalloonText">
    <w:name w:val="Balloon Text"/>
    <w:basedOn w:val="Normal"/>
    <w:link w:val="BalloonTextChar"/>
    <w:uiPriority w:val="99"/>
    <w:semiHidden/>
    <w:unhideWhenUsed/>
    <w:rsid w:val="00724C9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4C92"/>
    <w:rPr>
      <w:rFonts w:ascii="Tahoma" w:hAnsi="Tahoma" w:cs="Tahoma"/>
      <w:sz w:val="16"/>
      <w:szCs w:val="16"/>
      <w:lang w:eastAsia="en-US"/>
    </w:rPr>
  </w:style>
  <w:style w:type="paragraph" w:styleId="BodyText2">
    <w:name w:val="Body Text 2"/>
    <w:basedOn w:val="Normal"/>
    <w:link w:val="BodyText2Char"/>
    <w:rsid w:val="00EB13A1"/>
    <w:pPr>
      <w:spacing w:before="0" w:after="0"/>
      <w:jc w:val="center"/>
    </w:pPr>
    <w:rPr>
      <w:rFonts w:ascii="Times New Roman" w:hAnsi="Times New Roman"/>
      <w:b/>
      <w:sz w:val="28"/>
    </w:rPr>
  </w:style>
  <w:style w:type="character" w:customStyle="1" w:styleId="BodyText2Char">
    <w:name w:val="Body Text 2 Char"/>
    <w:basedOn w:val="DefaultParagraphFont"/>
    <w:link w:val="BodyText2"/>
    <w:rsid w:val="00EB13A1"/>
    <w:rPr>
      <w:b/>
      <w:sz w:val="28"/>
      <w:szCs w:val="24"/>
      <w:lang w:eastAsia="en-US"/>
    </w:rPr>
  </w:style>
  <w:style w:type="paragraph" w:styleId="Title">
    <w:name w:val="Title"/>
    <w:basedOn w:val="Normal"/>
    <w:link w:val="TitleChar"/>
    <w:qFormat/>
    <w:rsid w:val="00EB13A1"/>
    <w:pPr>
      <w:spacing w:before="0" w:after="0"/>
      <w:jc w:val="center"/>
    </w:pPr>
    <w:rPr>
      <w:rFonts w:ascii="Times New Roman" w:hAnsi="Times New Roman"/>
      <w:sz w:val="28"/>
      <w:lang w:val="en-US"/>
    </w:rPr>
  </w:style>
  <w:style w:type="character" w:customStyle="1" w:styleId="TitleChar">
    <w:name w:val="Title Char"/>
    <w:basedOn w:val="DefaultParagraphFont"/>
    <w:link w:val="Title"/>
    <w:rsid w:val="00EB13A1"/>
    <w:rPr>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35360">
      <w:bodyDiv w:val="1"/>
      <w:marLeft w:val="0"/>
      <w:marRight w:val="0"/>
      <w:marTop w:val="0"/>
      <w:marBottom w:val="0"/>
      <w:divBdr>
        <w:top w:val="none" w:sz="0" w:space="0" w:color="auto"/>
        <w:left w:val="none" w:sz="0" w:space="0" w:color="auto"/>
        <w:bottom w:val="none" w:sz="0" w:space="0" w:color="auto"/>
        <w:right w:val="none" w:sz="0" w:space="0" w:color="auto"/>
      </w:divBdr>
    </w:div>
    <w:div w:id="170925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DA9A00-987F-41CC-9150-10D121772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Pages>
  <Words>2698</Words>
  <Characters>15652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18314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Balazs Zoltan</cp:lastModifiedBy>
  <cp:revision>5</cp:revision>
  <cp:lastPrinted>2018-09-10T15:32:00Z</cp:lastPrinted>
  <dcterms:created xsi:type="dcterms:W3CDTF">2018-09-10T14:56:00Z</dcterms:created>
  <dcterms:modified xsi:type="dcterms:W3CDTF">2018-09-11T10:30:00Z</dcterms:modified>
</cp:coreProperties>
</file>